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44" w:rsidRPr="003F0F4C" w:rsidRDefault="00233544" w:rsidP="00233544">
      <w:pPr>
        <w:jc w:val="center"/>
      </w:pPr>
      <w:r w:rsidRPr="003F0F4C">
        <w:rPr>
          <w:noProof/>
          <w:lang w:val="fr-FR" w:eastAsia="fr-FR"/>
        </w:rPr>
        <w:drawing>
          <wp:inline distT="0" distB="0" distL="0" distR="0">
            <wp:extent cx="1714500" cy="923925"/>
            <wp:effectExtent l="0" t="84565" r="0" b="0"/>
            <wp:docPr id="3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la.gif"/>
                    <pic:cNvPicPr/>
                  </pic:nvPicPr>
                  <pic:blipFill>
                    <a:blip r:embed="rId7" cstate="print"/>
                  </pic:blipFill>
                  <pic:spPr>
                    <a:xfrm>
                      <a:off x="0" y="0"/>
                      <a:ext cx="1714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544" w:rsidRPr="003F0F4C" w:rsidRDefault="00233544" w:rsidP="00233544">
      <w:pPr>
        <w:spacing w:after="0" w:line="240" w:lineRule="auto"/>
        <w:jc w:val="center"/>
        <w:rPr>
          <w:rFonts w:cstheme="minorHAnsi"/>
          <w:b/>
          <w:sz w:val="28"/>
          <w:szCs w:val="28"/>
          <w:lang w:val="fr-CA"/>
        </w:rPr>
      </w:pPr>
      <w:r w:rsidRPr="003F0F4C">
        <w:rPr>
          <w:rFonts w:cstheme="minorHAnsi"/>
          <w:b/>
          <w:sz w:val="28"/>
          <w:szCs w:val="28"/>
          <w:lang w:val="fr-CA"/>
        </w:rPr>
        <w:t>POWERVIEW - PINE FALLS</w:t>
      </w:r>
    </w:p>
    <w:p w:rsidR="00233544" w:rsidRPr="003F0F4C" w:rsidRDefault="00233544" w:rsidP="00233544">
      <w:pPr>
        <w:spacing w:after="0" w:line="240" w:lineRule="auto"/>
        <w:jc w:val="center"/>
        <w:rPr>
          <w:rFonts w:cstheme="minorHAnsi"/>
          <w:b/>
          <w:sz w:val="28"/>
          <w:szCs w:val="28"/>
          <w:lang w:val="fr-CA"/>
        </w:rPr>
      </w:pPr>
      <w:r w:rsidRPr="003F0F4C">
        <w:rPr>
          <w:rFonts w:cstheme="minorHAnsi"/>
          <w:b/>
          <w:sz w:val="28"/>
          <w:szCs w:val="28"/>
          <w:lang w:val="fr-CA"/>
        </w:rPr>
        <w:t xml:space="preserve">Procès-verbal </w:t>
      </w:r>
    </w:p>
    <w:p w:rsidR="00233544" w:rsidRPr="003F0F4C" w:rsidRDefault="00233544" w:rsidP="00233544">
      <w:pPr>
        <w:jc w:val="center"/>
        <w:rPr>
          <w:lang w:val="fr-CA"/>
        </w:rPr>
      </w:pPr>
      <w:r w:rsidRPr="003F0F4C">
        <w:rPr>
          <w:rFonts w:cstheme="minorHAnsi"/>
          <w:b/>
          <w:sz w:val="28"/>
          <w:szCs w:val="28"/>
          <w:lang w:val="fr-CA"/>
        </w:rPr>
        <w:t>Réunion ordinaire du conseil tenue le 2 avril 2025</w:t>
      </w:r>
      <w:r w:rsidRPr="003F0F4C">
        <w:rPr>
          <w:rFonts w:eastAsia="Times New Roman" w:cstheme="minorHAnsi"/>
          <w:b/>
          <w:bCs/>
          <w:sz w:val="28"/>
          <w:szCs w:val="28"/>
          <w:lang w:val="fr-CA"/>
        </w:rPr>
        <w:t xml:space="preserve"> -  16 h</w:t>
      </w:r>
    </w:p>
    <w:p w:rsidR="00233544" w:rsidRPr="003F0F4C" w:rsidRDefault="00233544" w:rsidP="00233544">
      <w:pPr>
        <w:jc w:val="center"/>
        <w:rPr>
          <w:lang w:val="fr-C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/>
      </w:tblPr>
      <w:tblGrid>
        <w:gridCol w:w="1649"/>
        <w:gridCol w:w="900"/>
        <w:gridCol w:w="6821"/>
      </w:tblGrid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b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>Déclaration de l’ouverture de la réunion</w:t>
            </w:r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Le maire, Les Barclay, a déclaré à 16 h l’ouverture de la réunion ordinaire, les membres suivants du conseil étant présents :</w:t>
            </w:r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Conseillers : Edna </w:t>
            </w:r>
            <w:proofErr w:type="spellStart"/>
            <w:r w:rsidRPr="003F0F4C">
              <w:rPr>
                <w:rFonts w:cstheme="minorHAnsi"/>
                <w:lang w:val="fr-CA"/>
              </w:rPr>
              <w:t>Pichor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, Judy </w:t>
            </w:r>
            <w:proofErr w:type="spellStart"/>
            <w:r w:rsidRPr="003F0F4C">
              <w:rPr>
                <w:rFonts w:cstheme="minorHAnsi"/>
                <w:lang w:val="fr-CA"/>
              </w:rPr>
              <w:t>LeRoye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 (par téléconférence), Randy </w:t>
            </w:r>
            <w:proofErr w:type="spellStart"/>
            <w:r w:rsidRPr="003F0F4C">
              <w:rPr>
                <w:rFonts w:cstheme="minorHAnsi"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 et Wilfred </w:t>
            </w:r>
            <w:proofErr w:type="spellStart"/>
            <w:r w:rsidRPr="003F0F4C">
              <w:rPr>
                <w:rFonts w:cstheme="minorHAnsi"/>
                <w:lang w:val="fr-CA"/>
              </w:rPr>
              <w:t>Kemball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 </w:t>
            </w:r>
          </w:p>
          <w:p w:rsidR="00233544" w:rsidRPr="003F0F4C" w:rsidRDefault="00233544" w:rsidP="00E5475C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Le personnel :     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ind w:left="1127" w:hanging="425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Joyce Robinson, AAP 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2"/>
              </w:numPr>
              <w:spacing w:before="120" w:after="120" w:line="240" w:lineRule="auto"/>
              <w:ind w:left="1127" w:hanging="425"/>
              <w:rPr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Heather </w:t>
            </w:r>
            <w:proofErr w:type="spellStart"/>
            <w:r w:rsidRPr="003F0F4C">
              <w:rPr>
                <w:rFonts w:cstheme="minorHAnsi"/>
                <w:lang w:val="fr-CA"/>
              </w:rPr>
              <w:t>Chevrefils</w:t>
            </w:r>
            <w:proofErr w:type="spellEnd"/>
            <w:r w:rsidRPr="003F0F4C">
              <w:rPr>
                <w:rFonts w:cstheme="minorHAnsi"/>
                <w:lang w:val="fr-CA"/>
              </w:rPr>
              <w:t>, assistante à l’AAP et secrétaire</w:t>
            </w:r>
            <w:r w:rsidRPr="003F0F4C">
              <w:rPr>
                <w:lang w:val="fr-CA"/>
              </w:rPr>
              <w:t xml:space="preserve">   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2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Ajouts à l’ordre du jour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Dossier de lotissement – approbation conditionnel</w:t>
            </w:r>
            <w:r w:rsidR="00F31E2C" w:rsidRPr="003F0F4C">
              <w:rPr>
                <w:lang w:val="fr-FR"/>
              </w:rPr>
              <w:t>le</w:t>
            </w:r>
            <w:r w:rsidRPr="003F0F4C">
              <w:rPr>
                <w:lang w:val="fr-FR"/>
              </w:rPr>
              <w:t xml:space="preserve"> d’un lotissement  mineur – W24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4"/>
              </w:numPr>
              <w:spacing w:before="120" w:after="120" w:line="240" w:lineRule="auto"/>
              <w:rPr>
                <w:lang w:val="fr-FR"/>
              </w:rPr>
            </w:pPr>
            <w:proofErr w:type="spellStart"/>
            <w:r w:rsidRPr="003F0F4C">
              <w:rPr>
                <w:i/>
                <w:lang w:val="fr-FR"/>
              </w:rPr>
              <w:t>Red</w:t>
            </w:r>
            <w:proofErr w:type="spellEnd"/>
            <w:r w:rsidRPr="003F0F4C">
              <w:rPr>
                <w:i/>
                <w:lang w:val="fr-FR"/>
              </w:rPr>
              <w:t xml:space="preserve"> River </w:t>
            </w:r>
            <w:proofErr w:type="spellStart"/>
            <w:r w:rsidRPr="003F0F4C">
              <w:rPr>
                <w:i/>
                <w:lang w:val="fr-FR"/>
              </w:rPr>
              <w:t>North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i/>
                <w:lang w:val="fr-FR"/>
              </w:rPr>
              <w:t>Trail</w:t>
            </w:r>
            <w:proofErr w:type="spellEnd"/>
            <w:r w:rsidRPr="003F0F4C">
              <w:rPr>
                <w:lang w:val="fr-FR"/>
              </w:rPr>
              <w:t xml:space="preserve"> – demande de financement - T22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2025-064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3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>Approbation de l’ordre du jour</w:t>
            </w:r>
            <w:r w:rsidRPr="003F0F4C">
              <w:rPr>
                <w:rFonts w:cstheme="minorHAnsi"/>
                <w:lang w:val="fr-CA"/>
              </w:rPr>
              <w:br/>
            </w:r>
            <w:r w:rsidRPr="003F0F4C">
              <w:rPr>
                <w:rFonts w:cstheme="minorHAnsi"/>
                <w:bCs/>
                <w:lang w:val="fr-CA"/>
              </w:rPr>
              <w:t>Proposée par : </w:t>
            </w:r>
            <w:r w:rsidRPr="003F0F4C">
              <w:rPr>
                <w:rFonts w:cstheme="minorHAnsi"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bCs/>
                <w:lang w:val="fr-CA"/>
              </w:rPr>
              <w:br/>
              <w:t>Appuyée par :</w:t>
            </w:r>
            <w:r w:rsidRPr="003F0F4C">
              <w:rPr>
                <w:rFonts w:cstheme="minorHAnsi"/>
                <w:lang w:val="fr-CA"/>
              </w:rPr>
              <w:t xml:space="preserve"> Edna </w:t>
            </w:r>
            <w:proofErr w:type="spellStart"/>
            <w:r w:rsidRPr="003F0F4C">
              <w:rPr>
                <w:rFonts w:cstheme="minorHAnsi"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IL EST RÉSOLU QUE l’ordre du jour de la réunion ordinaire du 2 avril  2025 soit par la présente adopté tel que modifié.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2025-065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4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b/>
                <w:bCs/>
                <w:lang w:val="fr-CA"/>
              </w:rPr>
              <w:t>Lecture et approbation des procès-verbaux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bCs/>
                <w:lang w:val="fr-CA"/>
              </w:rPr>
              <w:t xml:space="preserve">Proposée par : 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bCs/>
                <w:lang w:val="fr-CA"/>
              </w:rPr>
              <w:t xml:space="preserve"> </w:t>
            </w:r>
            <w:r w:rsidRPr="003F0F4C">
              <w:rPr>
                <w:rFonts w:cstheme="minorHAnsi"/>
                <w:bCs/>
                <w:lang w:val="fr-CA"/>
              </w:rPr>
              <w:br/>
              <w:t>Appuyée par :</w:t>
            </w:r>
            <w:r w:rsidRPr="003F0F4C">
              <w:rPr>
                <w:rFonts w:cstheme="minorHAnsi"/>
                <w:lang w:val="fr-CA"/>
              </w:rPr>
              <w:t xml:space="preserve"> Edna </w:t>
            </w:r>
            <w:proofErr w:type="spellStart"/>
            <w:r w:rsidRPr="003F0F4C">
              <w:rPr>
                <w:rFonts w:cstheme="minorHAnsi"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IL EST RÉSOLU QUE le procès-verbal de la réunion ordinaire du conseil tenue le 5 mars 2025 soit adopté tel qu'il a été circulé.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5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Délégations/pétitions/audiences publiques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5.1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b/>
                <w:lang w:val="fr-FR"/>
              </w:rPr>
              <w:t>16 h 15 à 16 h 45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Présentation par </w:t>
            </w:r>
            <w:proofErr w:type="spellStart"/>
            <w:r w:rsidRPr="003F0F4C">
              <w:rPr>
                <w:lang w:val="fr-FR"/>
              </w:rPr>
              <w:t>Travis</w:t>
            </w:r>
            <w:proofErr w:type="spellEnd"/>
            <w:r w:rsidRPr="003F0F4C">
              <w:rPr>
                <w:lang w:val="fr-FR"/>
              </w:rPr>
              <w:t xml:space="preserve"> et Dale Lyle des résultats de l’étude des tarifs des services publics.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2025-066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6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b/>
                <w:lang w:val="fr-CA"/>
              </w:rPr>
              <w:t>Le service des travaux publics et les services publics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bCs/>
                <w:lang w:val="fr-CA"/>
              </w:rPr>
              <w:t xml:space="preserve">Proposée par : 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bCs/>
                <w:lang w:val="fr-CA"/>
              </w:rPr>
              <w:br/>
              <w:t>Appuyée par :</w:t>
            </w:r>
            <w:r w:rsidRPr="003F0F4C">
              <w:rPr>
                <w:rFonts w:cstheme="minorHAnsi"/>
                <w:lang w:val="fr-CA"/>
              </w:rPr>
              <w:t xml:space="preserve"> Wilfred </w:t>
            </w:r>
            <w:proofErr w:type="spellStart"/>
            <w:r w:rsidRPr="003F0F4C">
              <w:rPr>
                <w:rFonts w:cstheme="minorHAnsi"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CA"/>
              </w:rPr>
              <w:t xml:space="preserve">IL EST RÉSOLU QUE le conseil accuse réception du rapport du service public daté le 18 mars 2025.                                                                                      </w:t>
            </w:r>
            <w:r w:rsidRPr="003F0F4C">
              <w:rPr>
                <w:b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2025-067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6.1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b/>
                <w:lang w:val="fr-FR"/>
              </w:rPr>
              <w:t>Embauche d’un opérateur en formation pour le service public – P2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bCs/>
                <w:lang w:val="fr-CA"/>
              </w:rPr>
              <w:t xml:space="preserve">Proposée par : 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bCs/>
                <w:lang w:val="fr-CA"/>
              </w:rPr>
              <w:br/>
            </w:r>
            <w:r w:rsidRPr="003F0F4C">
              <w:rPr>
                <w:rFonts w:cstheme="minorHAnsi"/>
                <w:bCs/>
                <w:lang w:val="fr-CA"/>
              </w:rPr>
              <w:lastRenderedPageBreak/>
              <w:t>Appuyée par :</w:t>
            </w:r>
            <w:r w:rsidRPr="003F0F4C">
              <w:rPr>
                <w:rFonts w:cstheme="minorHAnsi"/>
                <w:lang w:val="fr-CA"/>
              </w:rPr>
              <w:t xml:space="preserve"> Edna </w:t>
            </w:r>
            <w:proofErr w:type="spellStart"/>
            <w:r w:rsidRPr="003F0F4C">
              <w:rPr>
                <w:rFonts w:cstheme="minorHAnsi"/>
                <w:lang w:val="fr-CA"/>
              </w:rPr>
              <w:t>Pichor</w:t>
            </w:r>
            <w:proofErr w:type="spellEnd"/>
          </w:p>
          <w:p w:rsidR="00233544" w:rsidRPr="003F0F4C" w:rsidRDefault="00233544" w:rsidP="00233544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ATTENDU qu’il y a eu l’annonce interne pour un employé qui deviendrait un opérateur en formation et ouvrier pour le service des travaux publics ;</w:t>
            </w:r>
          </w:p>
          <w:p w:rsidR="00233544" w:rsidRPr="003F0F4C" w:rsidRDefault="00233544" w:rsidP="00233544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qu’il y a eu un candidat qui a été interviewé pour ce poste ;  </w:t>
            </w:r>
          </w:p>
          <w:p w:rsidR="00233544" w:rsidRPr="003F0F4C" w:rsidRDefault="00233544" w:rsidP="00233544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AINSI RÉSOLU QUE Dylan </w:t>
            </w:r>
            <w:proofErr w:type="spellStart"/>
            <w:r w:rsidRPr="003F0F4C">
              <w:rPr>
                <w:lang w:val="fr-FR"/>
              </w:rPr>
              <w:t>Hanlan</w:t>
            </w:r>
            <w:proofErr w:type="spellEnd"/>
            <w:r w:rsidRPr="003F0F4C">
              <w:rPr>
                <w:lang w:val="fr-FR"/>
              </w:rPr>
              <w:t xml:space="preserve"> soit retenu pour le poste d’opérateur en formation chez  le service public / ouvrier du service des travaux publics, et ceci, effectivement</w:t>
            </w:r>
            <w:r w:rsidR="00F31E2C" w:rsidRPr="003F0F4C">
              <w:rPr>
                <w:lang w:val="fr-FR"/>
              </w:rPr>
              <w:t>,</w:t>
            </w:r>
            <w:r w:rsidRPr="003F0F4C">
              <w:rPr>
                <w:lang w:val="fr-FR"/>
              </w:rPr>
              <w:t xml:space="preserve"> </w:t>
            </w:r>
            <w:r w:rsidRPr="003F0F4C">
              <w:rPr>
                <w:lang w:val="fr-CA"/>
              </w:rPr>
              <w:t>dès</w:t>
            </w:r>
            <w:r w:rsidRPr="003F0F4C">
              <w:rPr>
                <w:lang w:val="fr-FR"/>
              </w:rPr>
              <w:t xml:space="preserve"> le lundi 7 avril 2025, et que sa rémunération soit fondée sur la classe des opérateurs d’équipement légers en conformité avec l’entente collective.                                                                                                </w:t>
            </w:r>
            <w:r w:rsidRPr="003F0F4C">
              <w:rPr>
                <w:b/>
                <w:lang w:val="fr-FR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lastRenderedPageBreak/>
              <w:t> </w:t>
            </w:r>
            <w:r w:rsidRPr="003F0F4C">
              <w:rPr>
                <w:lang w:val="fr-FR"/>
              </w:rPr>
              <w:br/>
            </w:r>
            <w:r w:rsidRPr="003F0F4C">
              <w:t>2025-068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7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 xml:space="preserve">Rapport de l’Administration </w:t>
            </w:r>
            <w:r w:rsidRPr="003F0F4C">
              <w:rPr>
                <w:rFonts w:cstheme="minorHAnsi"/>
                <w:lang w:val="fr-CA"/>
              </w:rPr>
              <w:br/>
              <w:t xml:space="preserve">Proposée par : Wilfred </w:t>
            </w:r>
            <w:proofErr w:type="spellStart"/>
            <w:r w:rsidRPr="003F0F4C">
              <w:rPr>
                <w:rFonts w:cstheme="minorHAnsi"/>
                <w:lang w:val="fr-CA"/>
              </w:rPr>
              <w:t>Kemball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 </w:t>
            </w:r>
            <w:r w:rsidRPr="003F0F4C">
              <w:rPr>
                <w:rFonts w:cstheme="minorHAnsi"/>
                <w:lang w:val="fr-CA"/>
              </w:rPr>
              <w:br/>
              <w:t xml:space="preserve">Appuyée par : Randy </w:t>
            </w:r>
            <w:proofErr w:type="spellStart"/>
            <w:r w:rsidRPr="003F0F4C">
              <w:rPr>
                <w:rFonts w:cstheme="minorHAnsi"/>
                <w:lang w:val="fr-CA"/>
              </w:rPr>
              <w:t>Desautels</w:t>
            </w:r>
            <w:proofErr w:type="spellEnd"/>
            <w:r w:rsidRPr="003F0F4C">
              <w:rPr>
                <w:rFonts w:cstheme="minorHAnsi"/>
                <w:lang w:val="fr-CA"/>
              </w:rPr>
              <w:t xml:space="preserve">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IL EST RÉSOLU QUE le conseil accuse la réception du rapport de l’agente administrative principale et de l‘assistante à l’agente administrative principale daté le 2 avril 2025.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rFonts w:cstheme="minorHAnsi"/>
                <w:b/>
                <w:lang w:val="fr-CA"/>
              </w:rPr>
              <w:t>ADOPTÉE</w:t>
            </w:r>
            <w:r w:rsidRPr="003F0F4C">
              <w:rPr>
                <w:rFonts w:cstheme="minorHAnsi"/>
                <w:lang w:val="fr-CA"/>
              </w:rPr>
              <w:t xml:space="preserve">     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8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Affaires financières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2025-069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8.1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>Comptes créditeurs – A3</w:t>
            </w:r>
            <w:r w:rsidRPr="003F0F4C">
              <w:rPr>
                <w:rFonts w:cstheme="minorHAnsi"/>
                <w:lang w:val="fr-CA"/>
              </w:rPr>
              <w:br/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IL EST RÉSOLU QUE les paiements par chèques numérotés 13857 à 13898, de la somme de 82 095,76 $, soient, par la présente, </w:t>
            </w:r>
            <w:r w:rsidRPr="003F0F4C">
              <w:rPr>
                <w:lang w:val="fr-CA"/>
              </w:rPr>
              <w:t>autorisés</w:t>
            </w:r>
            <w:r w:rsidRPr="003F0F4C">
              <w:rPr>
                <w:rFonts w:cstheme="minorHAnsi"/>
                <w:lang w:val="fr-CA"/>
              </w:rPr>
              <w:t xml:space="preserve"> comme étant payés ;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ET IL EST AUSSI RÉSOLU QUE les paiements bancaires en ligne numérotés 4313 à 4331, de la somme de 45 523,84 $, soient par la présente, autorisés comme étant payés 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shd w:val="clear" w:color="auto" w:fill="F4F9FE"/>
                <w:lang w:val="fr-CA"/>
              </w:rPr>
            </w:pPr>
            <w:r w:rsidRPr="003F0F4C">
              <w:rPr>
                <w:lang w:val="fr-CA"/>
              </w:rPr>
              <w:t xml:space="preserve">ET IL EST AUSSI RÉSOLU QUE 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les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règlements des frais inscrits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sur la carte </w:t>
            </w:r>
            <w:r w:rsidRPr="003F0F4C">
              <w:rPr>
                <w:rFonts w:cstheme="minorHAnsi"/>
                <w:i/>
                <w:shd w:val="clear" w:color="auto" w:fill="F4F9FE"/>
                <w:lang w:val="fr-CA"/>
              </w:rPr>
              <w:t>Visa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,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correspondant aux numéros de compte de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1575 à 1608,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dans un montant total de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17 823,37 $,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sont approuvés et considérés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comme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réglés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>.</w:t>
            </w:r>
          </w:p>
          <w:p w:rsidR="00233544" w:rsidRPr="003F0F4C" w:rsidRDefault="00233544" w:rsidP="00233544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rFonts w:cstheme="minorHAnsi"/>
                <w:b/>
                <w:shd w:val="clear" w:color="auto" w:fill="F4F9FE"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2025-070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8.2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b/>
                <w:bCs/>
                <w:lang w:val="fr-CA"/>
              </w:rPr>
            </w:pPr>
            <w:r w:rsidRPr="003F0F4C">
              <w:rPr>
                <w:b/>
                <w:bCs/>
                <w:lang w:val="fr-CA"/>
              </w:rPr>
              <w:t>Feuille de paie</w:t>
            </w:r>
          </w:p>
          <w:p w:rsidR="00233544" w:rsidRPr="003F0F4C" w:rsidRDefault="00233544" w:rsidP="00E5475C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IL EST RÉSOLU QUE la feuille de paie nette du personnel de la Ville pour la période de mars 2025, de la somme de 26 889,12 $, soit par la présente autorisée comme étant payée ;</w:t>
            </w:r>
          </w:p>
          <w:p w:rsidR="00233544" w:rsidRPr="003F0F4C" w:rsidRDefault="00233544" w:rsidP="00233544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rFonts w:cstheme="minorHAnsi"/>
                <w:lang w:val="fr-CA"/>
              </w:rPr>
              <w:t xml:space="preserve">IL EST AUSSI RÉSOLU QUE la feuille de paie nette pour le conseil en mars 2025, de la somme de 5 674,69 $, soit par la présente autorisée comme étant payée.  </w:t>
            </w:r>
            <w:r w:rsidRPr="003F0F4C">
              <w:rPr>
                <w:lang w:val="fr-CA"/>
              </w:rPr>
              <w:t xml:space="preserve">                                                                                                                </w:t>
            </w:r>
            <w:r w:rsidRPr="003F0F4C">
              <w:rPr>
                <w:b/>
                <w:bCs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2025-071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8.3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État financier – février 2025 – F3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lang w:val="fr-CA"/>
              </w:rPr>
              <w:t xml:space="preserve">IL EST AINSI RÉSOLU QUE le conseil approuve l’état financier de février 2025, tel qu’il a été déposé.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ADOPTÉE</w:t>
            </w:r>
            <w:r w:rsidRPr="003F0F4C">
              <w:rPr>
                <w:lang w:val="fr-CA"/>
              </w:rPr>
              <w:t xml:space="preserve">         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9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Règlements et politiques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2025-072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9.1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Règlement 2-2025 – première lecture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3F0F4C">
              <w:rPr>
                <w:rFonts w:cstheme="minorHAnsi"/>
              </w:rPr>
              <w:t>Appuyée</w:t>
            </w:r>
            <w:proofErr w:type="spellEnd"/>
            <w:r w:rsidRPr="003F0F4C">
              <w:rPr>
                <w:rFonts w:cstheme="minorHAnsi"/>
              </w:rPr>
              <w:t xml:space="preserve"> par : </w:t>
            </w:r>
            <w:r w:rsidRPr="003F0F4C">
              <w:rPr>
                <w:rFonts w:cstheme="minorHAnsi"/>
                <w:bCs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QUE le règlement 2-2025, qui est un règlement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pour règlementer et contrôler la mendicité et le trainage, soit adopté en première lecture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2025-073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9.2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Règlement 3-2025 – première lecture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3F0F4C">
              <w:rPr>
                <w:rFonts w:cstheme="minorHAnsi"/>
              </w:rPr>
              <w:t>Appuyée</w:t>
            </w:r>
            <w:proofErr w:type="spellEnd"/>
            <w:r w:rsidRPr="003F0F4C">
              <w:rPr>
                <w:rFonts w:cstheme="minorHAnsi"/>
              </w:rPr>
              <w:t xml:space="preserve"> par : </w:t>
            </w:r>
            <w:r w:rsidRPr="003F0F4C">
              <w:rPr>
                <w:rFonts w:cstheme="minorHAnsi"/>
                <w:bCs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QUE le règlement 3-2025, qui est un règlement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qui prévoit l’imposition annuelle de 2025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, soit adopté en première lecture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2025-074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9.3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Règlement 4-2025 – première lecture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3F0F4C">
              <w:rPr>
                <w:rFonts w:cstheme="minorHAnsi"/>
              </w:rPr>
              <w:t>Appuyée</w:t>
            </w:r>
            <w:proofErr w:type="spellEnd"/>
            <w:r w:rsidRPr="003F0F4C">
              <w:rPr>
                <w:rFonts w:cstheme="minorHAnsi"/>
              </w:rPr>
              <w:t xml:space="preserve"> par : </w:t>
            </w:r>
            <w:r w:rsidRPr="003F0F4C">
              <w:rPr>
                <w:rFonts w:cstheme="minorHAnsi"/>
                <w:bCs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lang w:val="fr-CA"/>
              </w:rPr>
              <w:t xml:space="preserve">ATTENDU QUE la Ville de </w:t>
            </w:r>
            <w:proofErr w:type="spellStart"/>
            <w:r w:rsidRPr="003F0F4C">
              <w:rPr>
                <w:lang w:val="fr-CA"/>
              </w:rPr>
              <w:t>Powerview</w:t>
            </w:r>
            <w:proofErr w:type="spellEnd"/>
            <w:r w:rsidRPr="003F0F4C">
              <w:rPr>
                <w:lang w:val="fr-CA"/>
              </w:rPr>
              <w:t xml:space="preserve">-Pine </w:t>
            </w:r>
            <w:proofErr w:type="spellStart"/>
            <w:r w:rsidRPr="003F0F4C">
              <w:rPr>
                <w:lang w:val="fr-CA"/>
              </w:rPr>
              <w:t>Falls</w:t>
            </w:r>
            <w:proofErr w:type="spellEnd"/>
            <w:r w:rsidRPr="003F0F4C">
              <w:rPr>
                <w:lang w:val="fr-CA"/>
              </w:rPr>
              <w:t xml:space="preserve"> a obtenu les résultats de l’étude des tarifs du service d’eau et des eaux usées de </w:t>
            </w:r>
            <w:proofErr w:type="spellStart"/>
            <w:r w:rsidRPr="003F0F4C">
              <w:rPr>
                <w:lang w:val="fr-CA"/>
              </w:rPr>
              <w:t>Powerview</w:t>
            </w:r>
            <w:proofErr w:type="spellEnd"/>
            <w:r w:rsidRPr="003F0F4C">
              <w:rPr>
                <w:lang w:val="fr-CA"/>
              </w:rPr>
              <w:t xml:space="preserve">-Pine </w:t>
            </w:r>
            <w:proofErr w:type="spellStart"/>
            <w:r w:rsidRPr="003F0F4C">
              <w:rPr>
                <w:lang w:val="fr-CA"/>
              </w:rPr>
              <w:t>Falls</w:t>
            </w:r>
            <w:proofErr w:type="spellEnd"/>
            <w:r w:rsidRPr="003F0F4C">
              <w:rPr>
                <w:lang w:val="fr-CA"/>
              </w:rPr>
              <w:t xml:space="preserve"> ;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le service public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a selon PSAB enregistré en 2018 un déficit vérifié PSAB et ajusté par PUB, et ceci, de la somme de 65 388 $ 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le service public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dispose, selon les états financiers vérifiés de l’exercice 2023, d’un excédent de roulement de la somme de 603 848,00 $ ;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AINSI RÉSOLU QUE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demande l’approbation de la Régie des services publics pour le déficit du service public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>, de la somme de 65 388,00 $, et que ce déficit soit récupéré par le moyen du fonds du surplus d’excédents accumulés du service public ;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IL EST AUSSI RÉSOLU QUE le règlement 4-2025, qui prévoit l’établissement de tarifs pour le service public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, soit adopté en première lecture et qu’il soit ensuite présenté à la </w:t>
            </w:r>
            <w:r w:rsidRPr="003F0F4C">
              <w:rPr>
                <w:i/>
                <w:lang w:val="fr-FR"/>
              </w:rPr>
              <w:t>Régie des services publics</w:t>
            </w:r>
            <w:r w:rsidRPr="003F0F4C">
              <w:rPr>
                <w:lang w:val="fr-FR"/>
              </w:rPr>
              <w:t xml:space="preserve"> pour son approbation.  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Affaires inachevées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2025-075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10.1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FR"/>
              </w:rPr>
            </w:pPr>
            <w:r w:rsidRPr="003F0F4C">
              <w:rPr>
                <w:b/>
                <w:lang w:val="fr-FR"/>
              </w:rPr>
              <w:t>Embauche pour la gestion de l’actif – A7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FR"/>
              </w:rPr>
              <w:t>Proposée par : </w:t>
            </w:r>
            <w:r w:rsidRPr="003F0F4C">
              <w:rPr>
                <w:rFonts w:cstheme="minorHAnsi"/>
                <w:bCs/>
                <w:lang w:val="fr-FR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3F0F4C">
              <w:rPr>
                <w:rFonts w:cstheme="minorHAnsi"/>
              </w:rPr>
              <w:t>Appuyée</w:t>
            </w:r>
            <w:proofErr w:type="spellEnd"/>
            <w:r w:rsidRPr="003F0F4C">
              <w:rPr>
                <w:rFonts w:cstheme="minorHAnsi"/>
              </w:rPr>
              <w:t xml:space="preserve"> par : </w:t>
            </w:r>
            <w:r w:rsidRPr="003F0F4C">
              <w:rPr>
                <w:rFonts w:cstheme="minorHAnsi"/>
                <w:bCs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ATTENDU qu’une demande de proposition a été émise pour les besoins de la gestion des actifs de la Ville 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trois soumissions ont été reçues et étudiées 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AINSI RÉSOLU QUE le conseil accorde le contrat du projet de la gestion des actifs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 à </w:t>
            </w:r>
            <w:proofErr w:type="spellStart"/>
            <w:r w:rsidRPr="003F0F4C">
              <w:rPr>
                <w:i/>
                <w:lang w:val="fr-FR"/>
              </w:rPr>
              <w:t>Urban</w:t>
            </w:r>
            <w:proofErr w:type="spellEnd"/>
            <w:r w:rsidRPr="003F0F4C">
              <w:rPr>
                <w:i/>
                <w:lang w:val="fr-FR"/>
              </w:rPr>
              <w:t xml:space="preserve"> Systems</w:t>
            </w:r>
            <w:r w:rsidRPr="003F0F4C">
              <w:rPr>
                <w:lang w:val="fr-FR"/>
              </w:rPr>
              <w:t xml:space="preserve">, </w:t>
            </w:r>
            <w:r w:rsidR="00F31E2C" w:rsidRPr="003F0F4C">
              <w:rPr>
                <w:lang w:val="fr-FR"/>
              </w:rPr>
              <w:t xml:space="preserve">entreprise </w:t>
            </w:r>
            <w:r w:rsidRPr="003F0F4C">
              <w:rPr>
                <w:lang w:val="fr-FR"/>
              </w:rPr>
              <w:t>qui sera chargé du développement de l’inventaire, de la compréhension des actifs, d’évaluer les risques associés à l’actif et de préparer des documents finaux , et ceci, au</w:t>
            </w:r>
            <w:r w:rsidR="00F31E2C" w:rsidRPr="003F0F4C">
              <w:rPr>
                <w:lang w:val="fr-FR"/>
              </w:rPr>
              <w:t>x</w:t>
            </w:r>
            <w:r w:rsidRPr="003F0F4C">
              <w:rPr>
                <w:lang w:val="fr-FR"/>
              </w:rPr>
              <w:t xml:space="preserve"> frais estimatif</w:t>
            </w:r>
            <w:r w:rsidR="00F31E2C" w:rsidRPr="003F0F4C">
              <w:rPr>
                <w:lang w:val="fr-FR"/>
              </w:rPr>
              <w:t>s</w:t>
            </w:r>
            <w:r w:rsidRPr="003F0F4C">
              <w:rPr>
                <w:lang w:val="fr-FR"/>
              </w:rPr>
              <w:t xml:space="preserve"> de la </w:t>
            </w:r>
            <w:r w:rsidRPr="003F0F4C">
              <w:rPr>
                <w:lang w:val="fr-FR"/>
              </w:rPr>
              <w:lastRenderedPageBreak/>
              <w:t>somme de 50 000,00 $.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lastRenderedPageBreak/>
              <w:t> </w:t>
            </w:r>
            <w:r w:rsidRPr="003F0F4C">
              <w:br/>
              <w:t>2025-076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10.2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i/>
              </w:rPr>
              <w:t>Winnipeg River Arts Council</w:t>
            </w:r>
            <w:r w:rsidRPr="003F0F4C">
              <w:rPr>
                <w:b/>
              </w:rPr>
              <w:t xml:space="preserve"> – </w:t>
            </w:r>
            <w:proofErr w:type="spellStart"/>
            <w:r w:rsidRPr="003F0F4C">
              <w:rPr>
                <w:b/>
              </w:rPr>
              <w:t>demande</w:t>
            </w:r>
            <w:proofErr w:type="spellEnd"/>
            <w:r w:rsidRPr="003F0F4C">
              <w:rPr>
                <w:b/>
              </w:rPr>
              <w:t xml:space="preserve"> de </w:t>
            </w:r>
            <w:proofErr w:type="spellStart"/>
            <w:r w:rsidRPr="003F0F4C">
              <w:rPr>
                <w:b/>
              </w:rPr>
              <w:t>financement</w:t>
            </w:r>
            <w:proofErr w:type="spellEnd"/>
            <w:r w:rsidRPr="003F0F4C">
              <w:rPr>
                <w:b/>
              </w:rPr>
              <w:t xml:space="preserve"> - W20</w:t>
            </w:r>
            <w:r w:rsidRPr="003F0F4C"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FR"/>
              </w:rPr>
              <w:t>Les Barclay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i/>
                <w:lang w:val="fr-FR"/>
              </w:rPr>
            </w:pPr>
            <w:r w:rsidRPr="003F0F4C">
              <w:rPr>
                <w:lang w:val="fr-FR"/>
              </w:rPr>
              <w:t xml:space="preserve">IL EST RÉSOLU QUE le conseil autorise une contribution par tête de la somme de 250,00 $ pour l’exercice 2025 à remettre au </w:t>
            </w:r>
            <w:r w:rsidRPr="003F0F4C">
              <w:rPr>
                <w:i/>
                <w:lang w:val="fr-FR"/>
              </w:rPr>
              <w:t xml:space="preserve">Winnipeg River Arts Council.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2025-077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10.3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proofErr w:type="spellStart"/>
            <w:r w:rsidRPr="003F0F4C">
              <w:rPr>
                <w:b/>
                <w:i/>
                <w:lang w:val="fr-FR"/>
              </w:rPr>
              <w:t>Boreal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b/>
                <w:i/>
                <w:lang w:val="fr-FR"/>
              </w:rPr>
              <w:t>Shores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Art Tour</w:t>
            </w:r>
            <w:r w:rsidRPr="003F0F4C">
              <w:rPr>
                <w:b/>
                <w:lang w:val="fr-FR"/>
              </w:rPr>
              <w:t xml:space="preserve"> – demande de financement - B14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FR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QUE le conseil autorise une contribution financière  de la somme de 375,00 $ pour la tournée </w:t>
            </w:r>
            <w:proofErr w:type="spellStart"/>
            <w:r w:rsidRPr="003F0F4C">
              <w:rPr>
                <w:i/>
                <w:lang w:val="fr-FR"/>
              </w:rPr>
              <w:t>Boreal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i/>
                <w:lang w:val="fr-FR"/>
              </w:rPr>
              <w:t>Shores</w:t>
            </w:r>
            <w:proofErr w:type="spellEnd"/>
            <w:r w:rsidRPr="003F0F4C">
              <w:rPr>
                <w:i/>
                <w:lang w:val="fr-FR"/>
              </w:rPr>
              <w:t xml:space="preserve"> Art Tour</w:t>
            </w:r>
            <w:r w:rsidRPr="003F0F4C">
              <w:rPr>
                <w:lang w:val="fr-FR"/>
              </w:rPr>
              <w:t xml:space="preserve"> qui est prévue pour la période du 16 et 17 août 2025.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i/>
                <w:iCs/>
                <w:lang w:val="fr-FR"/>
              </w:rPr>
            </w:pPr>
            <w:r w:rsidRPr="003F0F4C">
              <w:rPr>
                <w:i/>
                <w:iCs/>
                <w:lang w:val="fr-FR"/>
              </w:rPr>
              <w:t xml:space="preserve">La conseillère </w:t>
            </w:r>
            <w:proofErr w:type="spellStart"/>
            <w:r w:rsidRPr="003F0F4C">
              <w:rPr>
                <w:i/>
                <w:iCs/>
                <w:lang w:val="fr-FR"/>
              </w:rPr>
              <w:t>LeRoye</w:t>
            </w:r>
            <w:proofErr w:type="spellEnd"/>
            <w:r w:rsidRPr="003F0F4C">
              <w:rPr>
                <w:i/>
                <w:iCs/>
                <w:lang w:val="fr-FR"/>
              </w:rPr>
              <w:t xml:space="preserve"> a demandé pour le vote inscrit.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/>
            </w:tblPr>
            <w:tblGrid>
              <w:gridCol w:w="2751"/>
              <w:gridCol w:w="900"/>
              <w:gridCol w:w="900"/>
              <w:gridCol w:w="1200"/>
              <w:gridCol w:w="1050"/>
            </w:tblGrid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Nom</w:t>
                  </w:r>
                </w:p>
              </w:tc>
              <w:tc>
                <w:tcPr>
                  <w:tcW w:w="900" w:type="dxa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Oui</w:t>
                  </w:r>
                </w:p>
              </w:tc>
              <w:tc>
                <w:tcPr>
                  <w:tcW w:w="900" w:type="dxa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Non</w:t>
                  </w:r>
                </w:p>
              </w:tc>
              <w:tc>
                <w:tcPr>
                  <w:tcW w:w="1200" w:type="dxa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Abstention</w:t>
                  </w:r>
                </w:p>
              </w:tc>
              <w:tc>
                <w:tcPr>
                  <w:tcW w:w="1050" w:type="dxa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Absent</w:t>
                  </w:r>
                </w:p>
              </w:tc>
            </w:tr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>Les Barclay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rFonts w:ascii="MS Gothic" w:eastAsia="MS Gothic" w:hAnsi="MS Gothic" w:cs="MS Gothic" w:hint="eastAsia"/>
                      <w:lang w:val="fr-FR"/>
                    </w:rP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</w:tr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 xml:space="preserve">Randy </w:t>
                  </w:r>
                  <w:proofErr w:type="spellStart"/>
                  <w:r w:rsidRPr="003F0F4C">
                    <w:rPr>
                      <w:lang w:val="fr-FR"/>
                    </w:rPr>
                    <w:t>Desautels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rFonts w:ascii="MS Gothic" w:eastAsia="MS Gothic" w:hAnsi="MS Gothic" w:cs="MS Gothic" w:hint="eastAsia"/>
                      <w:lang w:val="fr-FR"/>
                    </w:rP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</w:tr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 xml:space="preserve">Wilfred </w:t>
                  </w:r>
                  <w:proofErr w:type="spellStart"/>
                  <w:r w:rsidRPr="003F0F4C">
                    <w:rPr>
                      <w:lang w:val="fr-FR"/>
                    </w:rPr>
                    <w:t>Kemball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rFonts w:ascii="MS Gothic" w:eastAsia="MS Gothic" w:hAnsi="MS Gothic" w:cs="MS Gothic" w:hint="eastAsia"/>
                      <w:lang w:val="fr-FR"/>
                    </w:rP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</w:tr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 xml:space="preserve">Judy </w:t>
                  </w:r>
                  <w:proofErr w:type="spellStart"/>
                  <w:r w:rsidRPr="003F0F4C">
                    <w:rPr>
                      <w:lang w:val="fr-FR"/>
                    </w:rPr>
                    <w:t>LeRoye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rFonts w:ascii="MS Gothic" w:eastAsia="MS Gothic" w:hAnsi="MS Gothic" w:cs="MS Gothic" w:hint="eastAsia"/>
                      <w:lang w:val="fr-FR"/>
                    </w:rP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</w:tr>
            <w:tr w:rsidR="00233544" w:rsidRPr="003F0F4C" w:rsidTr="00E5475C"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lang w:val="fr-FR"/>
                    </w:rPr>
                    <w:t xml:space="preserve">Edna </w:t>
                  </w:r>
                  <w:proofErr w:type="spellStart"/>
                  <w:r w:rsidRPr="003F0F4C">
                    <w:rPr>
                      <w:lang w:val="fr-FR"/>
                    </w:rPr>
                    <w:t>Pichor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  <w:r w:rsidRPr="003F0F4C">
                    <w:rPr>
                      <w:rFonts w:ascii="MS Gothic" w:eastAsia="MS Gothic" w:hAnsi="MS Gothic" w:cs="MS Gothic" w:hint="eastAsia"/>
                      <w:lang w:val="fr-FR"/>
                    </w:rPr>
                    <w:t>✓</w:t>
                  </w: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33544" w:rsidRPr="003F0F4C" w:rsidRDefault="00233544" w:rsidP="00E5475C">
                  <w:pPr>
                    <w:spacing w:before="60" w:after="60" w:line="180" w:lineRule="auto"/>
                    <w:rPr>
                      <w:lang w:val="fr-FR"/>
                    </w:rPr>
                  </w:pPr>
                </w:p>
              </w:tc>
            </w:tr>
          </w:tbl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b/>
                <w:lang w:val="fr-FR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2025-078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10.4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i/>
                <w:lang w:val="fr-FR"/>
              </w:rPr>
              <w:t xml:space="preserve">Winnipeg River </w:t>
            </w:r>
            <w:proofErr w:type="spellStart"/>
            <w:r w:rsidRPr="003F0F4C">
              <w:rPr>
                <w:b/>
                <w:i/>
                <w:lang w:val="fr-FR"/>
              </w:rPr>
              <w:t>Tourism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Corridor</w:t>
            </w:r>
            <w:r w:rsidRPr="003F0F4C">
              <w:rPr>
                <w:b/>
                <w:lang w:val="fr-FR"/>
              </w:rPr>
              <w:t xml:space="preserve"> – demande de financement - T24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FR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QUE le conseil autorise une contribution financière  de la somme de 750,00 $ pour remettre au </w:t>
            </w:r>
            <w:r w:rsidRPr="003F0F4C">
              <w:rPr>
                <w:i/>
                <w:lang w:val="fr-FR"/>
              </w:rPr>
              <w:t xml:space="preserve">Winnipeg River </w:t>
            </w:r>
            <w:proofErr w:type="spellStart"/>
            <w:r w:rsidRPr="003F0F4C">
              <w:rPr>
                <w:i/>
                <w:lang w:val="fr-FR"/>
              </w:rPr>
              <w:t>Tourism</w:t>
            </w:r>
            <w:proofErr w:type="spellEnd"/>
            <w:r w:rsidRPr="003F0F4C">
              <w:rPr>
                <w:i/>
                <w:lang w:val="fr-FR"/>
              </w:rPr>
              <w:t xml:space="preserve"> Corridor</w:t>
            </w:r>
            <w:r w:rsidRPr="003F0F4C">
              <w:rPr>
                <w:lang w:val="fr-FR"/>
              </w:rPr>
              <w:t xml:space="preserve"> afin de soutenir ses activités de développement et de marketing.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10.5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b/>
                <w:i/>
                <w:lang w:val="fr-FR"/>
              </w:rPr>
              <w:t xml:space="preserve">Kids </w:t>
            </w:r>
            <w:proofErr w:type="spellStart"/>
            <w:r w:rsidRPr="003F0F4C">
              <w:rPr>
                <w:b/>
                <w:i/>
                <w:lang w:val="fr-FR"/>
              </w:rPr>
              <w:t>Snowflake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b/>
                <w:i/>
                <w:lang w:val="fr-FR"/>
              </w:rPr>
              <w:t>Bazaar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</w:t>
            </w:r>
            <w:r w:rsidRPr="003F0F4C">
              <w:rPr>
                <w:b/>
                <w:lang w:val="fr-FR"/>
              </w:rPr>
              <w:t>– demande de commandite</w:t>
            </w:r>
            <w:r w:rsidRPr="003F0F4C">
              <w:rPr>
                <w:b/>
                <w:i/>
                <w:lang w:val="fr-FR"/>
              </w:rPr>
              <w:t xml:space="preserve"> </w:t>
            </w:r>
            <w:r w:rsidRPr="003F0F4C">
              <w:rPr>
                <w:b/>
                <w:lang w:val="fr-FR"/>
              </w:rPr>
              <w:t xml:space="preserve">- D4                    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Reçue à titre de renseignement.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FR"/>
              </w:rPr>
              <w:t> </w:t>
            </w:r>
            <w:r w:rsidRPr="003F0F4C">
              <w:rPr>
                <w:lang w:val="fr-FR"/>
              </w:rPr>
              <w:br/>
            </w:r>
            <w:r w:rsidRPr="003F0F4C">
              <w:t>2025-079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10.6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b/>
                <w:lang w:val="fr-FR"/>
              </w:rPr>
            </w:pPr>
            <w:r w:rsidRPr="003F0F4C">
              <w:rPr>
                <w:b/>
                <w:lang w:val="fr-FR"/>
              </w:rPr>
              <w:t>Lotissement dossier 4347-25-7816 – approbation conditionnelle d’un lotissement mineur</w:t>
            </w:r>
          </w:p>
          <w:p w:rsidR="00233544" w:rsidRPr="003F0F4C" w:rsidRDefault="00233544" w:rsidP="00233544">
            <w:pPr>
              <w:spacing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233544">
            <w:pPr>
              <w:spacing w:after="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ATTENDU QUE la proposition de lotir une partie du lot 23-18-10 EMP, étant le lot 3, plan 18103 WLTO, lot 5, plan 33911 WLTO et lot 2, plan 38392 WLTO a été conditionnellement approuvée et que l’approbation du conseil est nécessaire pour avancer 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IL EST AINSI RÉSOLU QUE le conseil approuve conditionnellement le lotissement mineur 4347-25-7816.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2025-080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10.7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proofErr w:type="spellStart"/>
            <w:r w:rsidRPr="003F0F4C">
              <w:rPr>
                <w:b/>
                <w:i/>
                <w:lang w:val="fr-FR"/>
              </w:rPr>
              <w:t>Red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River </w:t>
            </w:r>
            <w:proofErr w:type="spellStart"/>
            <w:r w:rsidRPr="003F0F4C">
              <w:rPr>
                <w:b/>
                <w:i/>
                <w:lang w:val="fr-FR"/>
              </w:rPr>
              <w:t>North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b/>
                <w:i/>
                <w:lang w:val="fr-FR"/>
              </w:rPr>
              <w:t>Trail</w:t>
            </w:r>
            <w:proofErr w:type="spellEnd"/>
            <w:r w:rsidRPr="003F0F4C">
              <w:rPr>
                <w:b/>
                <w:lang w:val="fr-FR"/>
              </w:rPr>
              <w:t xml:space="preserve"> – demande de financement - T22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FR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QUE le conseil autorise un don de la somme de 269,50 $ à remettre au </w:t>
            </w:r>
            <w:proofErr w:type="spellStart"/>
            <w:r w:rsidRPr="003F0F4C">
              <w:rPr>
                <w:i/>
                <w:lang w:val="fr-FR"/>
              </w:rPr>
              <w:t>Red</w:t>
            </w:r>
            <w:proofErr w:type="spellEnd"/>
            <w:r w:rsidRPr="003F0F4C">
              <w:rPr>
                <w:i/>
                <w:lang w:val="fr-FR"/>
              </w:rPr>
              <w:t xml:space="preserve"> River </w:t>
            </w:r>
            <w:proofErr w:type="spellStart"/>
            <w:r w:rsidRPr="003F0F4C">
              <w:rPr>
                <w:i/>
                <w:lang w:val="fr-FR"/>
              </w:rPr>
              <w:t>North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i/>
                <w:lang w:val="fr-FR"/>
              </w:rPr>
              <w:t>Trail</w:t>
            </w:r>
            <w:proofErr w:type="spellEnd"/>
            <w:r w:rsidRPr="003F0F4C">
              <w:rPr>
                <w:lang w:val="fr-FR"/>
              </w:rPr>
              <w:t xml:space="preserve"> pour son entretien des sentiers </w:t>
            </w:r>
            <w:r w:rsidRPr="003F0F4C">
              <w:rPr>
                <w:lang w:val="fr-FR"/>
              </w:rPr>
              <w:lastRenderedPageBreak/>
              <w:t xml:space="preserve">qui entrent et sortent de la ville, comme il en a été la coutume.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proofErr w:type="spellStart"/>
            <w:r w:rsidRPr="003F0F4C">
              <w:rPr>
                <w:b/>
              </w:rPr>
              <w:t>Nouvelles</w:t>
            </w:r>
            <w:proofErr w:type="spellEnd"/>
            <w:r w:rsidRPr="003F0F4C">
              <w:rPr>
                <w:b/>
              </w:rPr>
              <w:t xml:space="preserve"> affaires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2025-081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11.1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i/>
                <w:lang w:val="fr-FR"/>
              </w:rPr>
              <w:t xml:space="preserve">École </w:t>
            </w:r>
            <w:proofErr w:type="spellStart"/>
            <w:r w:rsidRPr="003F0F4C">
              <w:rPr>
                <w:b/>
                <w:i/>
                <w:lang w:val="fr-FR"/>
              </w:rPr>
              <w:t>Powerview</w:t>
            </w:r>
            <w:proofErr w:type="spellEnd"/>
            <w:r w:rsidRPr="003F0F4C">
              <w:rPr>
                <w:b/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b/>
                <w:i/>
                <w:lang w:val="fr-FR"/>
              </w:rPr>
              <w:t>School</w:t>
            </w:r>
            <w:proofErr w:type="spellEnd"/>
            <w:r w:rsidRPr="003F0F4C">
              <w:rPr>
                <w:b/>
                <w:lang w:val="fr-FR"/>
              </w:rPr>
              <w:t xml:space="preserve"> – demande de la location pour la collation des diplômes - S4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W</w:t>
            </w:r>
            <w:r w:rsidRPr="003F0F4C">
              <w:rPr>
                <w:rFonts w:cstheme="minorHAnsi"/>
                <w:bCs/>
                <w:lang w:val="fr-FR"/>
              </w:rPr>
              <w:t xml:space="preserve">ilfred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ATTENDU QUE l’</w:t>
            </w:r>
            <w:r w:rsidRPr="003F0F4C">
              <w:rPr>
                <w:i/>
                <w:lang w:val="fr-FR"/>
              </w:rPr>
              <w:t xml:space="preserve">École </w:t>
            </w:r>
            <w:proofErr w:type="spellStart"/>
            <w:r w:rsidRPr="003F0F4C">
              <w:rPr>
                <w:i/>
                <w:lang w:val="fr-FR"/>
              </w:rPr>
              <w:t>Powerview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i/>
                <w:lang w:val="fr-FR"/>
              </w:rPr>
              <w:t>School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r w:rsidRPr="003F0F4C">
              <w:rPr>
                <w:lang w:val="fr-FR"/>
              </w:rPr>
              <w:t xml:space="preserve">prévoit un événement pour le vendredi 20 juin 2025 et que l’intention est d’utiliser une glace de curling à l’aréna </w:t>
            </w:r>
            <w:r w:rsidRPr="003F0F4C">
              <w:rPr>
                <w:i/>
                <w:lang w:val="fr-FR"/>
              </w:rPr>
              <w:t>Access</w:t>
            </w:r>
            <w:r w:rsidRPr="003F0F4C">
              <w:rPr>
                <w:lang w:val="fr-FR"/>
              </w:rPr>
              <w:t xml:space="preserve"> ;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les autorités de cette école sont conscientes des responsabilités associées à la location d’une installation de la Ville 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ce groupe a un budget limité et qu’il demande respectueusement que le conseil renonce à la redevance de location pour l’événement associée à la collation des diplômes 2025 ; 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AINSI RÉSOLU QUE le conseil approuve l’utilisation de la glace du </w:t>
            </w:r>
            <w:r w:rsidRPr="003F0F4C">
              <w:rPr>
                <w:i/>
                <w:lang w:val="fr-FR"/>
              </w:rPr>
              <w:t>Curling Club</w:t>
            </w:r>
            <w:r w:rsidRPr="003F0F4C">
              <w:rPr>
                <w:lang w:val="fr-FR"/>
              </w:rPr>
              <w:t xml:space="preserve"> pour l’événement associé à la collation des diplômes de l’</w:t>
            </w:r>
            <w:r w:rsidRPr="003F0F4C">
              <w:rPr>
                <w:i/>
                <w:lang w:val="fr-FR"/>
              </w:rPr>
              <w:t xml:space="preserve">École </w:t>
            </w:r>
            <w:proofErr w:type="spellStart"/>
            <w:r w:rsidRPr="003F0F4C">
              <w:rPr>
                <w:i/>
                <w:lang w:val="fr-FR"/>
              </w:rPr>
              <w:t>Powerview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proofErr w:type="spellStart"/>
            <w:r w:rsidRPr="003F0F4C">
              <w:rPr>
                <w:i/>
                <w:lang w:val="fr-FR"/>
              </w:rPr>
              <w:t>School</w:t>
            </w:r>
            <w:proofErr w:type="spellEnd"/>
            <w:r w:rsidRPr="003F0F4C">
              <w:rPr>
                <w:i/>
                <w:lang w:val="fr-FR"/>
              </w:rPr>
              <w:t xml:space="preserve"> </w:t>
            </w:r>
            <w:r w:rsidRPr="003F0F4C">
              <w:rPr>
                <w:lang w:val="fr-FR"/>
              </w:rPr>
              <w:t xml:space="preserve">et qu’il renonce à la redevance de location ;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IL EST AUSSI RÉSOLU QUE le comité chargé de l’événement ait accès à la glace avant et après l’événement aux fins des préparatifs et du nettoyage ; 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IL EST AUSSI RÉSOLU QUE le conseil autorise le service des travaux publics à assister aux préparatifs lorsque cela est possible.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bCs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2025-082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11.2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FR"/>
              </w:rPr>
              <w:t>Modification du règlement 56-09 - T1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W</w:t>
            </w:r>
            <w:r w:rsidRPr="003F0F4C">
              <w:rPr>
                <w:rFonts w:cstheme="minorHAnsi"/>
                <w:bCs/>
                <w:lang w:val="fr-FR"/>
              </w:rPr>
              <w:t xml:space="preserve">ilfred </w:t>
            </w:r>
            <w:proofErr w:type="spellStart"/>
            <w:r w:rsidRPr="003F0F4C">
              <w:rPr>
                <w:rFonts w:cstheme="minorHAnsi"/>
                <w:bCs/>
                <w:lang w:val="fr-FR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IL EST RÉSOLU qu’au titre du règlement numéro 56/09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, la société </w:t>
            </w:r>
            <w:proofErr w:type="spellStart"/>
            <w:r w:rsidRPr="003F0F4C">
              <w:rPr>
                <w:i/>
                <w:lang w:val="fr-FR"/>
              </w:rPr>
              <w:t>TAXervice</w:t>
            </w:r>
            <w:proofErr w:type="spellEnd"/>
            <w:r w:rsidRPr="003F0F4C">
              <w:rPr>
                <w:lang w:val="fr-FR"/>
              </w:rPr>
              <w:t xml:space="preserve"> soit nommée pour la gestion et pour le recouvrement des arriérés d’impôts fonciers au nom de la ville de </w:t>
            </w:r>
            <w:proofErr w:type="spellStart"/>
            <w:r w:rsidRPr="003F0F4C">
              <w:rPr>
                <w:lang w:val="fr-FR"/>
              </w:rPr>
              <w:t>Powerview</w:t>
            </w:r>
            <w:proofErr w:type="spellEnd"/>
            <w:r w:rsidRPr="003F0F4C">
              <w:rPr>
                <w:lang w:val="fr-FR"/>
              </w:rPr>
              <w:t xml:space="preserve">-Pine </w:t>
            </w:r>
            <w:proofErr w:type="spellStart"/>
            <w:r w:rsidRPr="003F0F4C">
              <w:rPr>
                <w:lang w:val="fr-FR"/>
              </w:rPr>
              <w:t>Falls</w:t>
            </w:r>
            <w:proofErr w:type="spellEnd"/>
            <w:r w:rsidRPr="003F0F4C">
              <w:rPr>
                <w:lang w:val="fr-FR"/>
              </w:rPr>
              <w:t xml:space="preserve"> ; </w:t>
            </w:r>
          </w:p>
          <w:p w:rsidR="00233544" w:rsidRPr="003F0F4C" w:rsidRDefault="00233544" w:rsidP="00233544">
            <w:pPr>
              <w:pStyle w:val="Sansinterligne"/>
              <w:rPr>
                <w:shd w:val="clear" w:color="auto" w:fill="F7F7F7"/>
                <w:lang w:val="fr-FR"/>
              </w:rPr>
            </w:pPr>
            <w:r w:rsidRPr="003F0F4C">
              <w:t xml:space="preserve">ET IL EST AUSSI RÉSOLU </w:t>
            </w:r>
            <w:proofErr w:type="spellStart"/>
            <w:r w:rsidRPr="003F0F4C">
              <w:t>qu’au</w:t>
            </w:r>
            <w:proofErr w:type="spellEnd"/>
            <w:r w:rsidRPr="003F0F4C">
              <w:t xml:space="preserve"> titre du </w:t>
            </w:r>
            <w:proofErr w:type="spellStart"/>
            <w:r w:rsidRPr="003F0F4C">
              <w:t>règlement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numéro</w:t>
            </w:r>
            <w:proofErr w:type="spellEnd"/>
            <w:r w:rsidRPr="003F0F4C">
              <w:t xml:space="preserve"> 56/09 de la Ville de </w:t>
            </w:r>
            <w:proofErr w:type="spellStart"/>
            <w:r w:rsidRPr="003F0F4C">
              <w:t>Powerview</w:t>
            </w:r>
            <w:proofErr w:type="spellEnd"/>
            <w:r w:rsidRPr="003F0F4C">
              <w:t xml:space="preserve">-Pine Falls, les </w:t>
            </w:r>
            <w:proofErr w:type="spellStart"/>
            <w:r w:rsidRPr="003F0F4C">
              <w:t>individus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suivants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soient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nommés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gestionnaires</w:t>
            </w:r>
            <w:proofErr w:type="spellEnd"/>
            <w:r w:rsidRPr="003F0F4C">
              <w:t xml:space="preserve"> de la </w:t>
            </w:r>
            <w:proofErr w:type="spellStart"/>
            <w:r w:rsidRPr="003F0F4C">
              <w:t>vente</w:t>
            </w:r>
            <w:proofErr w:type="spellEnd"/>
            <w:r w:rsidRPr="003F0F4C">
              <w:t xml:space="preserve"> des </w:t>
            </w:r>
            <w:proofErr w:type="spellStart"/>
            <w:r w:rsidRPr="003F0F4C">
              <w:t>biens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fonciers</w:t>
            </w:r>
            <w:proofErr w:type="spellEnd"/>
            <w:r w:rsidRPr="003F0F4C">
              <w:t xml:space="preserve"> en raison </w:t>
            </w:r>
            <w:proofErr w:type="spellStart"/>
            <w:r w:rsidRPr="003F0F4C">
              <w:t>d’impôts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fonciers</w:t>
            </w:r>
            <w:proofErr w:type="spellEnd"/>
            <w:r w:rsidRPr="003F0F4C">
              <w:t xml:space="preserve"> </w:t>
            </w:r>
            <w:proofErr w:type="spellStart"/>
            <w:r w:rsidRPr="003F0F4C">
              <w:t>impayés</w:t>
            </w:r>
            <w:proofErr w:type="spellEnd"/>
            <w:r w:rsidRPr="003F0F4C">
              <w:t xml:space="preserve">, et </w:t>
            </w:r>
            <w:proofErr w:type="spellStart"/>
            <w:r w:rsidRPr="003F0F4C">
              <w:t>ceci</w:t>
            </w:r>
            <w:proofErr w:type="spellEnd"/>
            <w:r w:rsidRPr="003F0F4C">
              <w:t xml:space="preserve">, au nom de la Ville de </w:t>
            </w:r>
            <w:proofErr w:type="spellStart"/>
            <w:r w:rsidRPr="003F0F4C">
              <w:t>Powerview</w:t>
            </w:r>
            <w:proofErr w:type="spellEnd"/>
            <w:r w:rsidRPr="003F0F4C">
              <w:t>-Pine Falls</w:t>
            </w:r>
            <w:r w:rsidRPr="003F0F4C">
              <w:rPr>
                <w:shd w:val="clear" w:color="auto" w:fill="F7F7F7"/>
                <w:lang w:val="fr-FR"/>
              </w:rPr>
              <w:t> :</w:t>
            </w:r>
          </w:p>
          <w:p w:rsidR="00233544" w:rsidRPr="003F0F4C" w:rsidRDefault="00233544" w:rsidP="00E5475C">
            <w:pPr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rPr>
                <w:lang w:val="fr-FR"/>
              </w:rPr>
            </w:pPr>
            <w:r w:rsidRPr="003F0F4C">
              <w:rPr>
                <w:lang w:val="fr-FR"/>
              </w:rPr>
              <w:t xml:space="preserve">Donna </w:t>
            </w:r>
            <w:proofErr w:type="spellStart"/>
            <w:r w:rsidRPr="003F0F4C">
              <w:rPr>
                <w:lang w:val="fr-FR"/>
              </w:rPr>
              <w:t>Zinkiew</w:t>
            </w:r>
            <w:proofErr w:type="spellEnd"/>
            <w:r w:rsidRPr="003F0F4C">
              <w:rPr>
                <w:lang w:val="fr-FR"/>
              </w:rPr>
              <w:t xml:space="preserve">, vice-présidente de </w:t>
            </w:r>
            <w:r w:rsidR="00724393" w:rsidRPr="003F0F4C">
              <w:rPr>
                <w:lang w:val="fr-FR"/>
              </w:rPr>
              <w:t xml:space="preserve">la société </w:t>
            </w:r>
            <w:proofErr w:type="spellStart"/>
            <w:r w:rsidRPr="003F0F4C">
              <w:rPr>
                <w:i/>
                <w:lang w:val="fr-FR"/>
              </w:rPr>
              <w:t>TAXervice</w:t>
            </w:r>
            <w:proofErr w:type="spellEnd"/>
            <w:r w:rsidRPr="003F0F4C">
              <w:rPr>
                <w:i/>
                <w:lang w:val="fr-FR"/>
              </w:rPr>
              <w:t xml:space="preserve"> Inc</w:t>
            </w:r>
            <w:r w:rsidRPr="003F0F4C">
              <w:rPr>
                <w:lang w:val="fr-FR"/>
              </w:rPr>
              <w:t>., OU</w:t>
            </w:r>
          </w:p>
          <w:p w:rsidR="00233544" w:rsidRPr="003F0F4C" w:rsidRDefault="00233544" w:rsidP="00E5475C">
            <w:pPr>
              <w:numPr>
                <w:ilvl w:val="0"/>
                <w:numId w:val="5"/>
              </w:numPr>
              <w:spacing w:before="120" w:after="120" w:line="240" w:lineRule="auto"/>
              <w:ind w:left="357" w:hanging="357"/>
              <w:rPr>
                <w:lang w:val="fr-FR"/>
              </w:rPr>
            </w:pPr>
            <w:r w:rsidRPr="003F0F4C">
              <w:rPr>
                <w:lang w:val="fr-FR"/>
              </w:rPr>
              <w:t xml:space="preserve">Tyler </w:t>
            </w:r>
            <w:proofErr w:type="spellStart"/>
            <w:r w:rsidRPr="003F0F4C">
              <w:rPr>
                <w:lang w:val="fr-FR"/>
              </w:rPr>
              <w:t>Burnside</w:t>
            </w:r>
            <w:proofErr w:type="spellEnd"/>
            <w:r w:rsidRPr="003F0F4C">
              <w:rPr>
                <w:lang w:val="fr-FR"/>
              </w:rPr>
              <w:t xml:space="preserve">, associé de </w:t>
            </w:r>
            <w:proofErr w:type="spellStart"/>
            <w:r w:rsidRPr="003F0F4C">
              <w:rPr>
                <w:i/>
                <w:lang w:val="fr-FR"/>
              </w:rPr>
              <w:t>TAXervice</w:t>
            </w:r>
            <w:proofErr w:type="spellEnd"/>
            <w:r w:rsidRPr="003F0F4C">
              <w:rPr>
                <w:i/>
                <w:lang w:val="fr-FR"/>
              </w:rPr>
              <w:t xml:space="preserve"> Inc</w:t>
            </w:r>
            <w:r w:rsidRPr="003F0F4C">
              <w:rPr>
                <w:lang w:val="fr-FR"/>
              </w:rPr>
              <w:t xml:space="preserve">.      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b/>
              </w:rPr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724393" w:rsidP="00E5475C">
            <w:pPr>
              <w:spacing w:before="120" w:after="120" w:line="240" w:lineRule="auto"/>
            </w:pPr>
            <w:r w:rsidRPr="003F0F4C">
              <w:t>2025-083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11.3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FR"/>
              </w:rPr>
              <w:t>Congrès du printemps 2025 de l’AMM – A14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IL EST RÉSOLU QUE le conseil autorise le maire Les Barclay à assister au congrès du printemps de l’AMM 2025, ce qui est prévu pour les jours allant du 14 au 16 avril inclusivement à l’endroit du</w:t>
            </w:r>
            <w:r w:rsidRPr="003F0F4C">
              <w:rPr>
                <w:i/>
                <w:lang w:val="fr-FR"/>
              </w:rPr>
              <w:t xml:space="preserve"> Centre des congrès RBC</w:t>
            </w:r>
            <w:r w:rsidRPr="003F0F4C">
              <w:rPr>
                <w:lang w:val="fr-FR"/>
              </w:rPr>
              <w:t xml:space="preserve"> à Winnipeg, ce qui inclut l’inscription pour la réunion des maires/préfets/AAP, le programme du congrès, l’admission au salon professionnel, les dîners les 15 et 16 avril, le mélange municipal prévu pour le 15 avril, et cela, au coût de 400,00 $, les taxes en sus, plus les débours et les allocations pour le déplacement.            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lastRenderedPageBreak/>
              <w:t> </w:t>
            </w:r>
            <w:r w:rsidRPr="003F0F4C">
              <w:br/>
              <w:t>2025-084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11.4</w:t>
            </w:r>
          </w:p>
        </w:tc>
        <w:tc>
          <w:tcPr>
            <w:tcW w:w="0" w:type="auto"/>
          </w:tcPr>
          <w:p w:rsidR="00233544" w:rsidRPr="003F0F4C" w:rsidRDefault="00233544" w:rsidP="00233544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FR"/>
              </w:rPr>
              <w:t xml:space="preserve">Prix donnés par </w:t>
            </w:r>
            <w:proofErr w:type="spellStart"/>
            <w:r w:rsidRPr="003F0F4C">
              <w:rPr>
                <w:b/>
                <w:lang w:val="fr-FR"/>
              </w:rPr>
              <w:t>ProTELEC</w:t>
            </w:r>
            <w:proofErr w:type="spellEnd"/>
            <w:r w:rsidRPr="003F0F4C">
              <w:rPr>
                <w:b/>
                <w:lang w:val="fr-FR"/>
              </w:rPr>
              <w:t xml:space="preserve"> pour les détecteurs de chaleur pour le service des travaux publics et pour le bureau de la ville – S15</w:t>
            </w:r>
            <w:r w:rsidRPr="003F0F4C">
              <w:rPr>
                <w:lang w:val="fr-FR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FR"/>
              </w:rPr>
            </w:pPr>
            <w:r w:rsidRPr="003F0F4C">
              <w:rPr>
                <w:rFonts w:cstheme="minorHAnsi"/>
                <w:lang w:val="fr-FR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D77E2B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ATTENDU QUE </w:t>
            </w:r>
            <w:proofErr w:type="spellStart"/>
            <w:r w:rsidRPr="003F0F4C">
              <w:rPr>
                <w:i/>
                <w:lang w:val="fr-FR"/>
              </w:rPr>
              <w:t>ProTELEC</w:t>
            </w:r>
            <w:proofErr w:type="spellEnd"/>
            <w:r w:rsidRPr="003F0F4C">
              <w:rPr>
                <w:lang w:val="fr-FR"/>
              </w:rPr>
              <w:t xml:space="preserve"> fournit le service des travaux publics et le bureau de la ville avec les appareils de sécurité ; </w:t>
            </w:r>
          </w:p>
          <w:p w:rsidR="00D77E2B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ET ATTENDU que les détecteurs de chaleurs sont exigés aux deux endroits selon l’inspection de la gestion des risqué qui a été </w:t>
            </w:r>
            <w:proofErr w:type="spellStart"/>
            <w:r w:rsidRPr="003F0F4C">
              <w:rPr>
                <w:lang w:val="fr-FR"/>
              </w:rPr>
              <w:t>complete</w:t>
            </w:r>
            <w:proofErr w:type="spellEnd"/>
            <w:r w:rsidRPr="003F0F4C">
              <w:rPr>
                <w:lang w:val="fr-FR"/>
              </w:rPr>
              <w:t xml:space="preserve"> en 2024 ; </w:t>
            </w:r>
          </w:p>
          <w:p w:rsidR="00D77E2B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ET ATTENDU QUE les prix ont été donnés pour les détecteurs de chaleur ;</w:t>
            </w:r>
          </w:p>
          <w:p w:rsidR="00D77E2B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IL EST AINSI RÉSOLU QUE le conseil autorise l’envergure des travaux exigés au bureau de la ville pour l’installation de détecteurs de chaleur, et ceci, au coût de 1 145,00 $ et aussi un versement mensuel de 8,00 $, les taxes en sus ;</w:t>
            </w:r>
          </w:p>
          <w:p w:rsidR="00724393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ET IL EST AUSSI RÉSOLU QUE le conseil autorise l’</w:t>
            </w:r>
            <w:r w:rsidR="00724393" w:rsidRPr="003F0F4C">
              <w:rPr>
                <w:lang w:val="fr-FR"/>
              </w:rPr>
              <w:t>ampleur</w:t>
            </w:r>
            <w:r w:rsidRPr="003F0F4C">
              <w:rPr>
                <w:lang w:val="fr-FR"/>
              </w:rPr>
              <w:t xml:space="preserve"> des travaux </w:t>
            </w:r>
            <w:r w:rsidR="00724393" w:rsidRPr="003F0F4C">
              <w:rPr>
                <w:lang w:val="fr-FR"/>
              </w:rPr>
              <w:t xml:space="preserve">de </w:t>
            </w:r>
            <w:r w:rsidRPr="003F0F4C">
              <w:rPr>
                <w:lang w:val="fr-FR"/>
              </w:rPr>
              <w:t xml:space="preserve">mise à niveau complète du système </w:t>
            </w:r>
            <w:r w:rsidR="00724393" w:rsidRPr="003F0F4C">
              <w:rPr>
                <w:lang w:val="fr-FR"/>
              </w:rPr>
              <w:t>à un</w:t>
            </w:r>
            <w:r w:rsidRPr="003F0F4C">
              <w:rPr>
                <w:lang w:val="fr-FR"/>
              </w:rPr>
              <w:t xml:space="preserve"> coût de 3 970,00 $ et </w:t>
            </w:r>
            <w:r w:rsidR="00724393" w:rsidRPr="003F0F4C">
              <w:rPr>
                <w:lang w:val="fr-FR"/>
              </w:rPr>
              <w:t xml:space="preserve">à </w:t>
            </w:r>
            <w:r w:rsidRPr="003F0F4C">
              <w:rPr>
                <w:lang w:val="fr-FR"/>
              </w:rPr>
              <w:t xml:space="preserve">un versement mensuel de 8 $, les taxes en sus, et ceci, pour </w:t>
            </w:r>
            <w:r w:rsidR="00724393" w:rsidRPr="003F0F4C">
              <w:rPr>
                <w:lang w:val="fr-FR"/>
              </w:rPr>
              <w:t>l’installation d’</w:t>
            </w:r>
            <w:r w:rsidRPr="003F0F4C">
              <w:rPr>
                <w:lang w:val="fr-FR"/>
              </w:rPr>
              <w:t xml:space="preserve">un nouveau panneau d’alarme et </w:t>
            </w:r>
            <w:r w:rsidR="00724393" w:rsidRPr="003F0F4C">
              <w:rPr>
                <w:lang w:val="fr-FR"/>
              </w:rPr>
              <w:t>d’</w:t>
            </w:r>
            <w:r w:rsidRPr="003F0F4C">
              <w:rPr>
                <w:lang w:val="fr-FR"/>
              </w:rPr>
              <w:t xml:space="preserve">un clavier et de détecteurs de chaleur sans fils </w:t>
            </w:r>
            <w:r w:rsidR="00724393" w:rsidRPr="003F0F4C">
              <w:rPr>
                <w:lang w:val="fr-FR"/>
              </w:rPr>
              <w:t>dans l’ensemble du bâtiment</w:t>
            </w:r>
            <w:r w:rsidRPr="003F0F4C">
              <w:rPr>
                <w:lang w:val="fr-FR"/>
              </w:rPr>
              <w:t>.</w:t>
            </w:r>
          </w:p>
          <w:p w:rsidR="00724393" w:rsidRPr="003F0F4C" w:rsidRDefault="00233544" w:rsidP="00724393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b/>
                <w:lang w:val="fr-FR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11.5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i/>
              </w:rPr>
              <w:t>2nd</w:t>
            </w:r>
            <w:r w:rsidRPr="003F0F4C">
              <w:rPr>
                <w:b/>
              </w:rPr>
              <w:t xml:space="preserve"> </w:t>
            </w:r>
            <w:r w:rsidRPr="003F0F4C">
              <w:rPr>
                <w:b/>
                <w:i/>
              </w:rPr>
              <w:t xml:space="preserve">Annual Pet </w:t>
            </w:r>
            <w:proofErr w:type="spellStart"/>
            <w:r w:rsidRPr="003F0F4C">
              <w:rPr>
                <w:b/>
                <w:i/>
              </w:rPr>
              <w:t>Valu</w:t>
            </w:r>
            <w:proofErr w:type="spellEnd"/>
            <w:r w:rsidRPr="003F0F4C">
              <w:rPr>
                <w:b/>
                <w:i/>
              </w:rPr>
              <w:t xml:space="preserve"> Walk for Dog Guides</w:t>
            </w:r>
            <w:r w:rsidRPr="003F0F4C">
              <w:rPr>
                <w:b/>
              </w:rPr>
              <w:t xml:space="preserve"> - R2                                      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 xml:space="preserve">Reçue à titre de renseignement. 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12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after="0" w:line="240" w:lineRule="auto"/>
              <w:rPr>
                <w:rFonts w:cstheme="minorHAnsi"/>
                <w:b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>Rapports des conseils et des comités</w:t>
            </w:r>
          </w:p>
          <w:p w:rsidR="00233544" w:rsidRPr="003F0F4C" w:rsidRDefault="00233544" w:rsidP="00E5475C">
            <w:pPr>
              <w:spacing w:after="0" w:line="240" w:lineRule="auto"/>
              <w:rPr>
                <w:b/>
                <w:lang w:val="fr-FR"/>
              </w:rPr>
            </w:pPr>
            <w:r w:rsidRPr="003F0F4C">
              <w:rPr>
                <w:rFonts w:cstheme="minorHAnsi"/>
                <w:b/>
                <w:lang w:val="fr-CA"/>
              </w:rPr>
              <w:t>Étudiés par le conseil et reçus à titre de renseignement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rPr>
                <w:bCs/>
              </w:rPr>
            </w:pPr>
            <w:r w:rsidRPr="003F0F4C">
              <w:rPr>
                <w:bCs/>
                <w:i/>
              </w:rPr>
              <w:t>North Eastern Nations Friends of The Games Committee</w:t>
            </w:r>
            <w:r w:rsidRPr="003F0F4C">
              <w:rPr>
                <w:bCs/>
              </w:rPr>
              <w:t xml:space="preserve"> – notes en </w:t>
            </w:r>
            <w:proofErr w:type="spellStart"/>
            <w:r w:rsidRPr="003F0F4C">
              <w:rPr>
                <w:bCs/>
              </w:rPr>
              <w:t>février</w:t>
            </w:r>
            <w:proofErr w:type="spellEnd"/>
            <w:r w:rsidRPr="003F0F4C">
              <w:rPr>
                <w:bCs/>
              </w:rPr>
              <w:t xml:space="preserve"> - F12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rPr>
                <w:bCs/>
                <w:lang w:val="fr-FR"/>
              </w:rPr>
            </w:pPr>
            <w:r w:rsidRPr="003F0F4C">
              <w:rPr>
                <w:bCs/>
                <w:i/>
                <w:lang w:val="fr-FR"/>
              </w:rPr>
              <w:t>Winnipeg River Planning District</w:t>
            </w:r>
            <w:r w:rsidRPr="003F0F4C">
              <w:rPr>
                <w:bCs/>
                <w:lang w:val="fr-FR"/>
              </w:rPr>
              <w:t xml:space="preserve"> – ordre du jour de mars - W24</w:t>
            </w:r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13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b/>
                <w:lang w:val="fr-CA"/>
              </w:rPr>
            </w:pPr>
            <w:r w:rsidRPr="003F0F4C">
              <w:rPr>
                <w:b/>
                <w:lang w:val="fr-CA"/>
              </w:rPr>
              <w:t xml:space="preserve">Correspondance                                                                                                  </w:t>
            </w:r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b/>
                <w:lang w:val="fr-CA"/>
              </w:rPr>
            </w:pPr>
            <w:r w:rsidRPr="003F0F4C">
              <w:rPr>
                <w:rFonts w:cstheme="minorHAnsi"/>
                <w:b/>
                <w:lang w:val="fr-CA"/>
              </w:rPr>
              <w:t>Étudiés par le conseil et reçus à titre de renseignement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CA"/>
              </w:rPr>
            </w:pPr>
            <w:r w:rsidRPr="003F0F4C">
              <w:rPr>
                <w:rFonts w:cstheme="minorHAnsi"/>
                <w:shd w:val="clear" w:color="auto" w:fill="FFFFFF"/>
                <w:lang w:val="fr-CA"/>
              </w:rPr>
              <w:t>Développement social Canada</w:t>
            </w:r>
            <w:r w:rsidRPr="003F0F4C">
              <w:rPr>
                <w:lang w:val="fr-CA"/>
              </w:rPr>
              <w:t xml:space="preserve"> - </w:t>
            </w:r>
            <w:r w:rsidRPr="003F0F4C">
              <w:rPr>
                <w:rFonts w:cstheme="minorHAnsi"/>
                <w:shd w:val="clear" w:color="auto" w:fill="FFFFFF"/>
                <w:lang w:val="fr-CA"/>
              </w:rPr>
              <w:t>Le prix Bénévolat Canada</w:t>
            </w:r>
            <w:r w:rsidRPr="003F0F4C">
              <w:rPr>
                <w:rFonts w:ascii="Helvetica" w:hAnsi="Helvetica" w:cs="Helvetica"/>
                <w:sz w:val="13"/>
                <w:szCs w:val="13"/>
                <w:shd w:val="clear" w:color="auto" w:fill="FFFFFF"/>
                <w:lang w:val="fr-CA"/>
              </w:rPr>
              <w:t> </w:t>
            </w:r>
            <w:r w:rsidRPr="003F0F4C">
              <w:rPr>
                <w:lang w:val="fr-CA"/>
              </w:rPr>
              <w:t xml:space="preserve"> - G1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CA"/>
              </w:rPr>
            </w:pPr>
            <w:r w:rsidRPr="003F0F4C">
              <w:rPr>
                <w:lang w:val="fr-CA"/>
              </w:rPr>
              <w:t xml:space="preserve">AMBM - </w:t>
            </w:r>
            <w:r w:rsidRPr="003F0F4C">
              <w:rPr>
                <w:rFonts w:cstheme="minorHAnsi"/>
                <w:shd w:val="clear" w:color="auto" w:fill="FFFFFF"/>
                <w:lang w:val="fr-CA"/>
              </w:rPr>
              <w:t>Fonds canadien pour les infrastructures liées au logement</w:t>
            </w:r>
            <w:r w:rsidRPr="003F0F4C">
              <w:rPr>
                <w:lang w:val="fr-CA"/>
              </w:rPr>
              <w:t xml:space="preserve"> - A10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CA"/>
              </w:rPr>
            </w:pPr>
            <w:r w:rsidRPr="003F0F4C">
              <w:rPr>
                <w:i/>
                <w:lang w:val="fr-CA"/>
              </w:rPr>
              <w:t>MB Media Bulletin</w:t>
            </w:r>
            <w:r w:rsidRPr="003F0F4C">
              <w:rPr>
                <w:lang w:val="fr-CA"/>
              </w:rPr>
              <w:t xml:space="preserve"> – la Province présente de nouvelles mesures législatives - G1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</w:pPr>
            <w:r w:rsidRPr="003F0F4C">
              <w:rPr>
                <w:i/>
              </w:rPr>
              <w:t>ABC Fire and Safety</w:t>
            </w:r>
            <w:r w:rsidRPr="003F0F4C">
              <w:t xml:space="preserve"> – rapport de </w:t>
            </w:r>
            <w:proofErr w:type="spellStart"/>
            <w:r w:rsidRPr="003F0F4C">
              <w:t>l’inspection</w:t>
            </w:r>
            <w:proofErr w:type="spellEnd"/>
            <w:r w:rsidRPr="003F0F4C">
              <w:t xml:space="preserve"> 2025 - R2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CA"/>
              </w:rPr>
            </w:pPr>
            <w:proofErr w:type="spellStart"/>
            <w:r w:rsidRPr="003F0F4C">
              <w:rPr>
                <w:i/>
                <w:lang w:val="fr-CA"/>
              </w:rPr>
              <w:t>Community</w:t>
            </w:r>
            <w:proofErr w:type="spellEnd"/>
            <w:r w:rsidRPr="003F0F4C">
              <w:rPr>
                <w:i/>
                <w:lang w:val="fr-CA"/>
              </w:rPr>
              <w:t xml:space="preserve"> Futures</w:t>
            </w:r>
            <w:r w:rsidRPr="003F0F4C">
              <w:rPr>
                <w:lang w:val="fr-CA"/>
              </w:rPr>
              <w:t xml:space="preserve"> – prix annuel pour le bénévolat - C2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CA"/>
              </w:rPr>
            </w:pPr>
            <w:proofErr w:type="spellStart"/>
            <w:r w:rsidRPr="003F0F4C">
              <w:rPr>
                <w:i/>
                <w:lang w:val="fr-CA"/>
              </w:rPr>
              <w:t>Community</w:t>
            </w:r>
            <w:proofErr w:type="spellEnd"/>
            <w:r w:rsidRPr="003F0F4C">
              <w:rPr>
                <w:i/>
                <w:lang w:val="fr-CA"/>
              </w:rPr>
              <w:t xml:space="preserve"> Futures</w:t>
            </w:r>
            <w:r w:rsidRPr="003F0F4C">
              <w:rPr>
                <w:lang w:val="fr-CA"/>
              </w:rPr>
              <w:t xml:space="preserve"> – demande du conseil de la banque alimentaire - C2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FR"/>
              </w:rPr>
            </w:pPr>
            <w:r w:rsidRPr="003F0F4C">
              <w:rPr>
                <w:i/>
                <w:lang w:val="fr-CA"/>
              </w:rPr>
              <w:t>AMBM –</w:t>
            </w:r>
            <w:r w:rsidRPr="003F0F4C">
              <w:rPr>
                <w:lang w:val="fr-CA"/>
              </w:rPr>
              <w:t> accord historique de financement entre l’AMBM et le gouvernement du Manitoba - A12</w:t>
            </w:r>
          </w:p>
          <w:p w:rsidR="00233544" w:rsidRPr="003F0F4C" w:rsidRDefault="00175B98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FR"/>
              </w:rPr>
            </w:pPr>
            <w:hyperlink r:id="rId8" w:anchor="sec1" w:history="1">
              <w:r w:rsidR="00233544" w:rsidRPr="003F0F4C">
                <w:rPr>
                  <w:rStyle w:val="Lienhypertexte"/>
                  <w:rFonts w:cstheme="minorHAnsi"/>
                  <w:color w:val="auto"/>
                  <w:u w:val="none"/>
                  <w:shd w:val="clear" w:color="auto" w:fill="FFFFFF"/>
                  <w:lang w:val="fr-FR"/>
                </w:rPr>
                <w:t>Collectivité-amie des aînés</w:t>
              </w:r>
            </w:hyperlink>
            <w:r w:rsidR="00233544" w:rsidRPr="003F0F4C">
              <w:rPr>
                <w:lang w:val="fr-FR"/>
              </w:rPr>
              <w:t xml:space="preserve"> – bulletin de nouveautés pour mars - A6</w:t>
            </w:r>
          </w:p>
          <w:p w:rsidR="00233544" w:rsidRPr="003F0F4C" w:rsidRDefault="00233544" w:rsidP="00E5475C">
            <w:pPr>
              <w:pStyle w:val="Paragraphedeliste"/>
              <w:numPr>
                <w:ilvl w:val="0"/>
                <w:numId w:val="8"/>
              </w:numPr>
              <w:spacing w:before="120" w:after="120" w:line="240" w:lineRule="auto"/>
              <w:rPr>
                <w:lang w:val="fr-FR"/>
              </w:rPr>
            </w:pPr>
            <w:r w:rsidRPr="003F0F4C">
              <w:rPr>
                <w:lang w:val="fr-FR"/>
              </w:rPr>
              <w:t>AMBM – financement de la bibliothèque Allard - L4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FR"/>
              </w:rPr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14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</w:pPr>
            <w:proofErr w:type="spellStart"/>
            <w:r w:rsidRPr="003F0F4C">
              <w:rPr>
                <w:b/>
              </w:rPr>
              <w:t>Comité</w:t>
            </w:r>
            <w:proofErr w:type="spellEnd"/>
            <w:r w:rsidRPr="003F0F4C">
              <w:rPr>
                <w:b/>
              </w:rPr>
              <w:t xml:space="preserve"> </w:t>
            </w:r>
            <w:proofErr w:type="spellStart"/>
            <w:r w:rsidRPr="003F0F4C">
              <w:rPr>
                <w:b/>
              </w:rPr>
              <w:t>plénier</w:t>
            </w:r>
            <w:proofErr w:type="spellEnd"/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2025-085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14.1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Le huis clos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</w:rPr>
            </w:pPr>
            <w:proofErr w:type="spellStart"/>
            <w:r w:rsidRPr="003F0F4C">
              <w:rPr>
                <w:rFonts w:cstheme="minorHAnsi"/>
              </w:rPr>
              <w:t>Appuyée</w:t>
            </w:r>
            <w:proofErr w:type="spellEnd"/>
            <w:r w:rsidRPr="003F0F4C">
              <w:rPr>
                <w:rFonts w:cstheme="minorHAnsi"/>
              </w:rPr>
              <w:t xml:space="preserve"> par : </w:t>
            </w:r>
            <w:r w:rsidRPr="003F0F4C">
              <w:rPr>
                <w:rFonts w:cstheme="minorHAnsi"/>
                <w:bCs/>
              </w:rPr>
              <w:t xml:space="preserve">Edna </w:t>
            </w:r>
            <w:proofErr w:type="spellStart"/>
            <w:r w:rsidRPr="003F0F4C">
              <w:rPr>
                <w:rFonts w:cstheme="minorHAnsi"/>
                <w:bCs/>
              </w:rPr>
              <w:t>Pichor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</w:pPr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shd w:val="clear" w:color="auto" w:fill="FFFFEF"/>
                <w:lang w:val="fr-CA"/>
              </w:rPr>
            </w:pPr>
            <w:r w:rsidRPr="003F0F4C">
              <w:rPr>
                <w:rFonts w:cstheme="minorHAnsi"/>
                <w:shd w:val="clear" w:color="auto" w:fill="F4F9FE"/>
                <w:lang w:val="fr-CA"/>
              </w:rPr>
              <w:lastRenderedPageBreak/>
              <w:t xml:space="preserve">IL EST RÉSOLU QUE, conformément aux paragraphes 152(3) et 83 (I) (d) de la </w:t>
            </w:r>
            <w:r w:rsidRPr="003F0F4C">
              <w:rPr>
                <w:rFonts w:cstheme="minorHAnsi"/>
                <w:i/>
                <w:shd w:val="clear" w:color="auto" w:fill="F4F9FE"/>
                <w:lang w:val="fr-CA"/>
              </w:rPr>
              <w:t>Loi sur les municipalités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>, le conseil consente à siéger à 17 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h 17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comme comité plénier pour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discuter :</w:t>
            </w:r>
            <w:r w:rsidRPr="003F0F4C">
              <w:rPr>
                <w:rFonts w:cstheme="minorHAnsi"/>
                <w:shd w:val="clear" w:color="auto" w:fill="F4F9FE"/>
                <w:lang w:val="fr-CA"/>
              </w:rPr>
              <w:t xml:space="preserve"> (iii) d’une question qui en est à l’étape préliminaire, s’il est possible que le fait de la discuter en public porte atteinte à la capacité de la municipalité de mener ses activités ou ses </w:t>
            </w:r>
            <w:r w:rsidRPr="003F0F4C">
              <w:rPr>
                <w:rStyle w:val="ajout"/>
                <w:rFonts w:cstheme="minorHAnsi"/>
                <w:bCs/>
                <w:shd w:val="clear" w:color="auto" w:fill="F4F9FE"/>
                <w:lang w:val="fr-CA"/>
              </w:rPr>
              <w:t>négociations.</w:t>
            </w:r>
          </w:p>
          <w:p w:rsidR="00233544" w:rsidRPr="003F0F4C" w:rsidRDefault="00233544" w:rsidP="00D77E2B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lastRenderedPageBreak/>
              <w:t> </w:t>
            </w:r>
            <w:r w:rsidRPr="003F0F4C">
              <w:br/>
              <w:t>2025-086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14.2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0" w:line="240" w:lineRule="auto"/>
              <w:rPr>
                <w:rFonts w:cstheme="minorHAnsi"/>
                <w:bCs/>
                <w:lang w:val="fr-CA"/>
              </w:rPr>
            </w:pPr>
            <w:r w:rsidRPr="003F0F4C">
              <w:rPr>
                <w:b/>
                <w:lang w:val="fr-CA"/>
              </w:rPr>
              <w:t>Levée de la séance à huis clos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>Proposée par : </w:t>
            </w:r>
            <w:r w:rsidRPr="003F0F4C">
              <w:rPr>
                <w:rFonts w:cstheme="minorHAnsi"/>
                <w:bCs/>
                <w:lang w:val="fr-CA"/>
              </w:rPr>
              <w:t xml:space="preserve">Randy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>Appuyée par : </w:t>
            </w:r>
            <w:r w:rsidRPr="003F0F4C">
              <w:rPr>
                <w:rFonts w:cstheme="minorHAnsi"/>
                <w:bCs/>
                <w:lang w:val="fr-CA"/>
              </w:rPr>
              <w:t xml:space="preserve">Wilfred </w:t>
            </w:r>
            <w:proofErr w:type="spellStart"/>
            <w:r w:rsidRPr="003F0F4C">
              <w:rPr>
                <w:rFonts w:cstheme="minorHAnsi"/>
                <w:bCs/>
                <w:lang w:val="fr-CA"/>
              </w:rPr>
              <w:t>Kemball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lang w:val="fr-CA"/>
              </w:rPr>
              <w:t xml:space="preserve">IL EST RÉSOLU QUE le conseil consente par la présente à lever à 17 h 40 sa séance à huis clos du comité plénier pour reprendre les affaires à son ordre du jour. </w:t>
            </w:r>
          </w:p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  <w:lang w:val="fr-CA"/>
              </w:rPr>
              <w:t>ADOPTÉE</w:t>
            </w:r>
          </w:p>
        </w:tc>
      </w:tr>
      <w:tr w:rsidR="00233544" w:rsidRPr="003F0F4C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 </w:t>
            </w:r>
            <w:r w:rsidRPr="003F0F4C">
              <w:br/>
              <w:t>2025-087</w:t>
            </w: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15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b/>
                <w:lang w:val="fr-CA"/>
              </w:rPr>
              <w:t>Levée de la réunion</w:t>
            </w:r>
            <w:r w:rsidRPr="003F0F4C">
              <w:rPr>
                <w:lang w:val="fr-CA"/>
              </w:rPr>
              <w:br/>
            </w:r>
            <w:r w:rsidRPr="003F0F4C">
              <w:rPr>
                <w:rFonts w:cstheme="minorHAnsi"/>
                <w:lang w:val="fr-CA"/>
              </w:rPr>
              <w:t xml:space="preserve">Proposée par : Edna </w:t>
            </w:r>
            <w:proofErr w:type="spellStart"/>
            <w:r w:rsidRPr="003F0F4C">
              <w:rPr>
                <w:rFonts w:cstheme="minorHAnsi"/>
                <w:lang w:val="fr-CA"/>
              </w:rPr>
              <w:t>Pichor</w:t>
            </w:r>
            <w:proofErr w:type="spellEnd"/>
            <w:r w:rsidRPr="003F0F4C">
              <w:rPr>
                <w:rFonts w:cstheme="minorHAnsi"/>
                <w:lang w:val="fr-CA"/>
              </w:rPr>
              <w:br/>
              <w:t xml:space="preserve">Appuyée par : Randy </w:t>
            </w:r>
            <w:proofErr w:type="spellStart"/>
            <w:r w:rsidRPr="003F0F4C">
              <w:rPr>
                <w:rFonts w:cstheme="minorHAnsi"/>
                <w:lang w:val="fr-CA"/>
              </w:rPr>
              <w:t>Desautels</w:t>
            </w:r>
            <w:proofErr w:type="spellEnd"/>
          </w:p>
          <w:p w:rsidR="00233544" w:rsidRPr="003F0F4C" w:rsidRDefault="00233544" w:rsidP="00E5475C">
            <w:pPr>
              <w:spacing w:before="120" w:after="120" w:line="240" w:lineRule="auto"/>
              <w:rPr>
                <w:rFonts w:cstheme="minorHAnsi"/>
                <w:lang w:val="fr-CA"/>
              </w:rPr>
            </w:pPr>
            <w:r w:rsidRPr="003F0F4C">
              <w:rPr>
                <w:rFonts w:cstheme="minorHAnsi"/>
                <w:lang w:val="fr-CA"/>
              </w:rPr>
              <w:t xml:space="preserve">IL EST RÉSOLU QUE la réunion ordinaire du conseil du 2 avril 2025 soit par la présente levée à 17 h 40. </w:t>
            </w:r>
          </w:p>
          <w:p w:rsidR="00233544" w:rsidRPr="003F0F4C" w:rsidRDefault="00233544" w:rsidP="00D77E2B">
            <w:pPr>
              <w:spacing w:before="120" w:after="120" w:line="240" w:lineRule="auto"/>
            </w:pPr>
            <w:r w:rsidRPr="003F0F4C">
              <w:rPr>
                <w:rFonts w:cstheme="minorHAnsi"/>
                <w:b/>
                <w:lang w:val="fr-CA"/>
              </w:rPr>
              <w:t>ADOPTÉE</w:t>
            </w:r>
          </w:p>
        </w:tc>
      </w:tr>
      <w:tr w:rsidR="00233544" w:rsidRPr="00BD191E" w:rsidTr="00E5475C">
        <w:tc>
          <w:tcPr>
            <w:tcW w:w="1649" w:type="dxa"/>
          </w:tcPr>
          <w:p w:rsidR="00233544" w:rsidRPr="003F0F4C" w:rsidRDefault="00233544" w:rsidP="00E5475C">
            <w:pPr>
              <w:spacing w:before="120" w:after="120" w:line="240" w:lineRule="auto"/>
            </w:pPr>
          </w:p>
        </w:tc>
        <w:tc>
          <w:tcPr>
            <w:tcW w:w="900" w:type="dxa"/>
          </w:tcPr>
          <w:p w:rsidR="00233544" w:rsidRPr="003F0F4C" w:rsidRDefault="00233544" w:rsidP="00E5475C">
            <w:pPr>
              <w:spacing w:before="120" w:after="120" w:line="240" w:lineRule="auto"/>
            </w:pPr>
            <w:r w:rsidRPr="003F0F4C">
              <w:rPr>
                <w:b/>
              </w:rPr>
              <w:t>16</w:t>
            </w:r>
          </w:p>
        </w:tc>
        <w:tc>
          <w:tcPr>
            <w:tcW w:w="0" w:type="auto"/>
          </w:tcPr>
          <w:p w:rsidR="00233544" w:rsidRPr="003F0F4C" w:rsidRDefault="00233544" w:rsidP="00E5475C">
            <w:pPr>
              <w:spacing w:before="120" w:after="120" w:line="240" w:lineRule="auto"/>
              <w:rPr>
                <w:lang w:val="fr-CA"/>
              </w:rPr>
            </w:pPr>
            <w:r w:rsidRPr="003F0F4C">
              <w:rPr>
                <w:b/>
                <w:lang w:val="fr-CA"/>
              </w:rPr>
              <w:t>Signatures</w:t>
            </w:r>
          </w:p>
          <w:p w:rsidR="00233544" w:rsidRPr="003F0F4C" w:rsidRDefault="00233544" w:rsidP="00E5475C">
            <w:pPr>
              <w:spacing w:before="120" w:after="120" w:line="240" w:lineRule="auto"/>
              <w:jc w:val="right"/>
              <w:rPr>
                <w:lang w:val="fr-CA"/>
              </w:rPr>
            </w:pPr>
            <w:r w:rsidRPr="003F0F4C">
              <w:rPr>
                <w:lang w:val="fr-CA"/>
              </w:rPr>
              <w:t>______________________________</w:t>
            </w:r>
            <w:r w:rsidRPr="003F0F4C">
              <w:rPr>
                <w:lang w:val="fr-CA"/>
              </w:rPr>
              <w:br/>
              <w:t>Les Barclay</w:t>
            </w:r>
            <w:proofErr w:type="gramStart"/>
            <w:r w:rsidRPr="003F0F4C">
              <w:rPr>
                <w:lang w:val="fr-CA"/>
              </w:rPr>
              <w:t>,</w:t>
            </w:r>
            <w:proofErr w:type="gramEnd"/>
            <w:r w:rsidRPr="003F0F4C">
              <w:rPr>
                <w:lang w:val="fr-CA"/>
              </w:rPr>
              <w:br/>
              <w:t>Maire</w:t>
            </w:r>
          </w:p>
          <w:p w:rsidR="00233544" w:rsidRPr="003F0F4C" w:rsidRDefault="00233544" w:rsidP="00E5475C">
            <w:pPr>
              <w:spacing w:before="120" w:after="120" w:line="240" w:lineRule="auto"/>
              <w:jc w:val="right"/>
              <w:rPr>
                <w:lang w:val="fr-FR"/>
              </w:rPr>
            </w:pPr>
            <w:r w:rsidRPr="003F0F4C">
              <w:rPr>
                <w:lang w:val="fr-CA"/>
              </w:rPr>
              <w:br/>
            </w:r>
            <w:r w:rsidRPr="003F0F4C">
              <w:rPr>
                <w:lang w:val="fr-CA"/>
              </w:rPr>
              <w:br/>
              <w:t>______________________________</w:t>
            </w:r>
            <w:r w:rsidRPr="003F0F4C">
              <w:rPr>
                <w:lang w:val="fr-CA"/>
              </w:rPr>
              <w:br/>
              <w:t>Joyce Robinson</w:t>
            </w:r>
            <w:proofErr w:type="gramStart"/>
            <w:r w:rsidRPr="003F0F4C">
              <w:rPr>
                <w:lang w:val="fr-CA"/>
              </w:rPr>
              <w:t>,</w:t>
            </w:r>
            <w:proofErr w:type="gramEnd"/>
            <w:r w:rsidRPr="003F0F4C">
              <w:rPr>
                <w:lang w:val="fr-CA"/>
              </w:rPr>
              <w:br/>
              <w:t>Agente administrative principale</w:t>
            </w:r>
            <w:r w:rsidRPr="003F0F4C">
              <w:rPr>
                <w:lang w:val="fr-CA"/>
              </w:rPr>
              <w:br/>
            </w:r>
            <w:r w:rsidRPr="003F0F4C">
              <w:rPr>
                <w:lang w:val="fr-FR"/>
              </w:rPr>
              <w:br/>
            </w:r>
          </w:p>
        </w:tc>
      </w:tr>
    </w:tbl>
    <w:p w:rsidR="00233544" w:rsidRPr="003F0F4C" w:rsidRDefault="00233544" w:rsidP="00233544">
      <w:pPr>
        <w:rPr>
          <w:lang w:val="fr-FR"/>
        </w:rPr>
      </w:pPr>
      <w:r w:rsidRPr="003F0F4C">
        <w:rPr>
          <w:lang w:val="fr-FR"/>
        </w:rPr>
        <w:br/>
      </w:r>
    </w:p>
    <w:p w:rsidR="00233544" w:rsidRPr="003F0F4C" w:rsidRDefault="00233544" w:rsidP="00233544">
      <w:pPr>
        <w:rPr>
          <w:lang w:val="fr-FR"/>
        </w:rPr>
      </w:pPr>
    </w:p>
    <w:p w:rsidR="00233544" w:rsidRPr="003F0F4C" w:rsidRDefault="00233544" w:rsidP="00233544">
      <w:pPr>
        <w:rPr>
          <w:lang w:val="fr-FR"/>
        </w:rPr>
      </w:pPr>
    </w:p>
    <w:p w:rsidR="007667A1" w:rsidRPr="003F0F4C" w:rsidRDefault="00613E2B">
      <w:pPr>
        <w:rPr>
          <w:lang w:val="fr-FR"/>
        </w:rPr>
      </w:pPr>
    </w:p>
    <w:sectPr w:rsidR="007667A1" w:rsidRPr="003F0F4C" w:rsidSect="00776FDE">
      <w:headerReference w:type="default" r:id="rId9"/>
      <w:footerReference w:type="default" r:id="rId10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E2B" w:rsidRDefault="00613E2B" w:rsidP="00175B98">
      <w:pPr>
        <w:spacing w:after="0" w:line="240" w:lineRule="auto"/>
      </w:pPr>
      <w:r>
        <w:separator/>
      </w:r>
    </w:p>
  </w:endnote>
  <w:endnote w:type="continuationSeparator" w:id="0">
    <w:p w:rsidR="00613E2B" w:rsidRDefault="00613E2B" w:rsidP="0017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DE" w:rsidRDefault="00613E2B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E2B" w:rsidRDefault="00613E2B" w:rsidP="00175B98">
      <w:pPr>
        <w:spacing w:after="0" w:line="240" w:lineRule="auto"/>
      </w:pPr>
      <w:r>
        <w:separator/>
      </w:r>
    </w:p>
  </w:footnote>
  <w:footnote w:type="continuationSeparator" w:id="0">
    <w:p w:rsidR="00613E2B" w:rsidRDefault="00613E2B" w:rsidP="0017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DE" w:rsidRDefault="003F0F4C">
    <w:pPr>
      <w:jc w:val="center"/>
    </w:pPr>
    <w:r>
      <w:t xml:space="preserve">Page </w:t>
    </w:r>
    <w:r w:rsidR="00175B98">
      <w:fldChar w:fldCharType="begin"/>
    </w:r>
    <w:r>
      <w:rPr>
        <w:b/>
      </w:rPr>
      <w:instrText xml:space="preserve">PAGE </w:instrText>
    </w:r>
    <w:r w:rsidR="00175B98">
      <w:fldChar w:fldCharType="separate"/>
    </w:r>
    <w:r w:rsidR="00BD191E">
      <w:rPr>
        <w:b/>
        <w:noProof/>
      </w:rPr>
      <w:t>2</w:t>
    </w:r>
    <w:r w:rsidR="00175B98">
      <w:fldChar w:fldCharType="end"/>
    </w:r>
    <w:r>
      <w:t xml:space="preserve"> </w:t>
    </w:r>
    <w:proofErr w:type="gramStart"/>
    <w:r w:rsidR="00BD191E">
      <w:t>de</w:t>
    </w:r>
    <w:r>
      <w:t xml:space="preserve">  </w:t>
    </w:r>
    <w:proofErr w:type="gramEnd"/>
    <w:r w:rsidR="00175B98">
      <w:fldChar w:fldCharType="begin"/>
    </w:r>
    <w:r>
      <w:rPr>
        <w:b/>
      </w:rPr>
      <w:instrText xml:space="preserve">NUMPAGES  </w:instrText>
    </w:r>
    <w:r w:rsidR="00175B98">
      <w:fldChar w:fldCharType="separate"/>
    </w:r>
    <w:r w:rsidR="00BD191E">
      <w:rPr>
        <w:b/>
        <w:noProof/>
      </w:rPr>
      <w:t>7</w:t>
    </w:r>
    <w:r w:rsidR="00175B98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FEF"/>
    <w:multiLevelType w:val="singleLevel"/>
    <w:tmpl w:val="757C9B0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">
    <w:nsid w:val="04707AC8"/>
    <w:multiLevelType w:val="hybridMultilevel"/>
    <w:tmpl w:val="4E8E1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B383D"/>
    <w:multiLevelType w:val="hybridMultilevel"/>
    <w:tmpl w:val="7E9CCC88"/>
    <w:lvl w:ilvl="0" w:tplc="5978AEE0">
      <w:numFmt w:val="bullet"/>
      <w:lvlText w:val="-"/>
      <w:lvlJc w:val="left"/>
      <w:pPr>
        <w:ind w:left="2479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81C41"/>
    <w:multiLevelType w:val="hybridMultilevel"/>
    <w:tmpl w:val="1B002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E4F94"/>
    <w:multiLevelType w:val="hybridMultilevel"/>
    <w:tmpl w:val="61DC8A40"/>
    <w:lvl w:ilvl="0" w:tplc="9BBCF4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08D4"/>
    <w:multiLevelType w:val="hybridMultilevel"/>
    <w:tmpl w:val="BB729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7538A"/>
    <w:multiLevelType w:val="hybridMultilevel"/>
    <w:tmpl w:val="55FE4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D6B4C"/>
    <w:multiLevelType w:val="hybridMultilevel"/>
    <w:tmpl w:val="180CE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44"/>
    <w:rsid w:val="00175B98"/>
    <w:rsid w:val="00233544"/>
    <w:rsid w:val="002E68FB"/>
    <w:rsid w:val="003F0F4C"/>
    <w:rsid w:val="00465DBE"/>
    <w:rsid w:val="00613E2B"/>
    <w:rsid w:val="006260D0"/>
    <w:rsid w:val="00724393"/>
    <w:rsid w:val="007E277C"/>
    <w:rsid w:val="00BD191E"/>
    <w:rsid w:val="00D77E2B"/>
    <w:rsid w:val="00F31E2C"/>
    <w:rsid w:val="00F8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44"/>
    <w:pPr>
      <w:spacing w:after="160" w:line="278" w:lineRule="auto"/>
    </w:pPr>
    <w:rPr>
      <w:rFonts w:eastAsiaTheme="minorEastAsia"/>
      <w:kern w:val="2"/>
      <w:sz w:val="24"/>
      <w:szCs w:val="24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544"/>
    <w:rPr>
      <w:rFonts w:ascii="Tahoma" w:eastAsiaTheme="minorEastAsia" w:hAnsi="Tahoma" w:cs="Tahoma"/>
      <w:kern w:val="2"/>
      <w:sz w:val="16"/>
      <w:szCs w:val="16"/>
      <w:lang w:val="en-CA" w:eastAsia="en-CA"/>
    </w:rPr>
  </w:style>
  <w:style w:type="paragraph" w:styleId="Paragraphedeliste">
    <w:name w:val="List Paragraph"/>
    <w:basedOn w:val="Normal"/>
    <w:uiPriority w:val="34"/>
    <w:qFormat/>
    <w:rsid w:val="00233544"/>
    <w:pPr>
      <w:spacing w:line="276" w:lineRule="auto"/>
      <w:ind w:left="720"/>
      <w:contextualSpacing/>
    </w:pPr>
  </w:style>
  <w:style w:type="character" w:customStyle="1" w:styleId="ajout">
    <w:name w:val="ajout"/>
    <w:basedOn w:val="Policepardfaut"/>
    <w:rsid w:val="00233544"/>
  </w:style>
  <w:style w:type="paragraph" w:styleId="Sansinterligne">
    <w:name w:val="No Spacing"/>
    <w:uiPriority w:val="1"/>
    <w:qFormat/>
    <w:rsid w:val="00233544"/>
    <w:pPr>
      <w:spacing w:after="0" w:line="240" w:lineRule="auto"/>
    </w:pPr>
    <w:rPr>
      <w:rFonts w:eastAsiaTheme="minorEastAsia"/>
      <w:kern w:val="2"/>
      <w:sz w:val="24"/>
      <w:szCs w:val="24"/>
      <w:lang w:val="en-CA" w:eastAsia="en-CA"/>
    </w:rPr>
  </w:style>
  <w:style w:type="character" w:styleId="Lienhypertexte">
    <w:name w:val="Hyperlink"/>
    <w:basedOn w:val="Policepardfaut"/>
    <w:uiPriority w:val="99"/>
    <w:semiHidden/>
    <w:unhideWhenUsed/>
    <w:rsid w:val="0023354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D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191E"/>
    <w:rPr>
      <w:rFonts w:eastAsiaTheme="minorEastAsia"/>
      <w:kern w:val="2"/>
      <w:sz w:val="24"/>
      <w:szCs w:val="24"/>
      <w:lang w:val="en-CA" w:eastAsia="en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BD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191E"/>
    <w:rPr>
      <w:rFonts w:eastAsiaTheme="minorEastAsia"/>
      <w:kern w:val="2"/>
      <w:sz w:val="24"/>
      <w:szCs w:val="24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fr/sante-publique/services/promotion-sante/vieillissement-aines/collectivites-amies-ain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2292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4</cp:revision>
  <dcterms:created xsi:type="dcterms:W3CDTF">2025-05-15T20:21:00Z</dcterms:created>
  <dcterms:modified xsi:type="dcterms:W3CDTF">2025-05-15T22:31:00Z</dcterms:modified>
</cp:coreProperties>
</file>