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34" w:rsidRPr="006D3E60" w:rsidRDefault="00304634" w:rsidP="00304634">
      <w:pPr>
        <w:jc w:val="center"/>
        <w:rPr>
          <w:lang w:val="fr-CA"/>
        </w:rPr>
      </w:pPr>
      <w:r w:rsidRPr="006D3E60">
        <w:rPr>
          <w:noProof/>
          <w:lang w:val="fr-CA" w:eastAsia="fr-FR"/>
        </w:rPr>
        <w:drawing>
          <wp:inline distT="0" distB="0" distL="0" distR="0">
            <wp:extent cx="1714500" cy="923925"/>
            <wp:effectExtent l="0" t="84565" r="0" b="0"/>
            <wp:docPr id="6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gif"/>
                    <pic:cNvPicPr/>
                  </pic:nvPicPr>
                  <pic:blipFill>
                    <a:blip r:embed="rId8" cstate="print"/>
                  </pic:blipFill>
                  <pic:spPr>
                    <a:xfrm>
                      <a:off x="0" y="0"/>
                      <a:ext cx="17145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634" w:rsidRPr="006D3E60" w:rsidRDefault="00304634" w:rsidP="00304634">
      <w:pPr>
        <w:spacing w:after="0" w:line="240" w:lineRule="auto"/>
        <w:jc w:val="center"/>
        <w:rPr>
          <w:rFonts w:cs="Times New Roman"/>
          <w:b/>
          <w:lang w:val="fr-CA"/>
        </w:rPr>
      </w:pPr>
      <w:r w:rsidRPr="006D3E60">
        <w:rPr>
          <w:rFonts w:cs="Times New Roman"/>
          <w:b/>
          <w:lang w:val="fr-CA"/>
        </w:rPr>
        <w:t>POWERVIEW - PINE FALLS</w:t>
      </w:r>
    </w:p>
    <w:p w:rsidR="00304634" w:rsidRPr="006D3E60" w:rsidRDefault="00304634" w:rsidP="00304634">
      <w:pPr>
        <w:spacing w:after="0" w:line="240" w:lineRule="auto"/>
        <w:jc w:val="center"/>
        <w:rPr>
          <w:rFonts w:cs="Times New Roman"/>
          <w:b/>
          <w:lang w:val="fr-CA"/>
        </w:rPr>
      </w:pPr>
      <w:r w:rsidRPr="006D3E60">
        <w:rPr>
          <w:rFonts w:cs="Times New Roman"/>
          <w:b/>
          <w:lang w:val="fr-CA"/>
        </w:rPr>
        <w:t xml:space="preserve">Procès-verbal </w:t>
      </w:r>
    </w:p>
    <w:p w:rsidR="00304634" w:rsidRPr="006D3E60" w:rsidRDefault="00304634" w:rsidP="00304634">
      <w:pPr>
        <w:jc w:val="center"/>
        <w:rPr>
          <w:rFonts w:eastAsia="Times New Roman" w:cs="Times New Roman"/>
          <w:b/>
          <w:bCs/>
          <w:lang w:val="fr-CA"/>
        </w:rPr>
      </w:pPr>
      <w:r w:rsidRPr="006D3E60">
        <w:rPr>
          <w:rFonts w:cs="Times New Roman"/>
          <w:b/>
          <w:lang w:val="fr-CA"/>
        </w:rPr>
        <w:t>Réunion ordinaire du conseil tenue le 5 novembre 2025</w:t>
      </w:r>
      <w:r w:rsidRPr="006D3E60">
        <w:rPr>
          <w:rFonts w:eastAsia="Times New Roman" w:cs="Times New Roman"/>
          <w:b/>
          <w:bCs/>
          <w:lang w:val="fr-CA"/>
        </w:rPr>
        <w:t xml:space="preserve"> -  16 h</w:t>
      </w:r>
    </w:p>
    <w:p w:rsidR="00304634" w:rsidRPr="006D3E60" w:rsidRDefault="00304634" w:rsidP="00304634">
      <w:pPr>
        <w:jc w:val="center"/>
        <w:rPr>
          <w:lang w:val="fr-CA"/>
        </w:rPr>
      </w:pPr>
    </w:p>
    <w:tbl>
      <w:tblPr>
        <w:tblW w:w="8777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1649"/>
        <w:gridCol w:w="761"/>
        <w:gridCol w:w="6367"/>
      </w:tblGrid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1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Déclaration de l’ouverture de la réunion</w:t>
            </w:r>
          </w:p>
          <w:p w:rsidR="00304634" w:rsidRPr="006D3E60" w:rsidRDefault="00304634" w:rsidP="00E859D6">
            <w:pPr>
              <w:spacing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Le maire, Les Barclay, a déclaré</w:t>
            </w:r>
            <w:r w:rsidR="006D3E60" w:rsidRPr="006D3E60">
              <w:rPr>
                <w:lang w:val="fr-CA"/>
              </w:rPr>
              <w:t xml:space="preserve"> à 16 h</w:t>
            </w:r>
            <w:r w:rsidRPr="006D3E60">
              <w:rPr>
                <w:lang w:val="fr-CA"/>
              </w:rPr>
              <w:t xml:space="preserve"> l’ouverture de la réunion ordinaire, les membres du conseil suivants étant présents :</w:t>
            </w:r>
          </w:p>
          <w:p w:rsidR="00304634" w:rsidRPr="006D3E60" w:rsidRDefault="00304634" w:rsidP="00E859D6">
            <w:pPr>
              <w:spacing w:after="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Conseillers : Edna </w:t>
            </w:r>
            <w:proofErr w:type="spellStart"/>
            <w:r w:rsidRPr="006D3E60">
              <w:rPr>
                <w:lang w:val="fr-CA"/>
              </w:rPr>
              <w:t>Pichor</w:t>
            </w:r>
            <w:proofErr w:type="spellEnd"/>
            <w:r w:rsidRPr="006D3E60">
              <w:rPr>
                <w:lang w:val="fr-CA"/>
              </w:rPr>
              <w:t xml:space="preserve">, Judy </w:t>
            </w:r>
            <w:proofErr w:type="spellStart"/>
            <w:r w:rsidRPr="006D3E60">
              <w:rPr>
                <w:lang w:val="fr-CA"/>
              </w:rPr>
              <w:t>LeRoye</w:t>
            </w:r>
            <w:proofErr w:type="spellEnd"/>
            <w:r w:rsidRPr="006D3E60">
              <w:rPr>
                <w:lang w:val="fr-CA"/>
              </w:rPr>
              <w:t xml:space="preserve">, Randy </w:t>
            </w:r>
            <w:proofErr w:type="spellStart"/>
            <w:r w:rsidRPr="006D3E60">
              <w:rPr>
                <w:lang w:val="fr-CA"/>
              </w:rPr>
              <w:t>Desautels</w:t>
            </w:r>
            <w:proofErr w:type="spellEnd"/>
            <w:r w:rsidRPr="006D3E60">
              <w:rPr>
                <w:lang w:val="fr-CA"/>
              </w:rPr>
              <w:t xml:space="preserve"> et Wilfred </w:t>
            </w:r>
            <w:proofErr w:type="spellStart"/>
            <w:r w:rsidRPr="006D3E60">
              <w:rPr>
                <w:lang w:val="fr-CA"/>
              </w:rPr>
              <w:t>Kemball</w:t>
            </w:r>
            <w:proofErr w:type="spellEnd"/>
            <w:r w:rsidRPr="006D3E60">
              <w:rPr>
                <w:lang w:val="fr-CA"/>
              </w:rPr>
              <w:t xml:space="preserve">. </w:t>
            </w:r>
          </w:p>
          <w:p w:rsidR="00304634" w:rsidRPr="006D3E60" w:rsidRDefault="00304634" w:rsidP="00E859D6">
            <w:pPr>
              <w:spacing w:after="0" w:line="240" w:lineRule="auto"/>
              <w:rPr>
                <w:lang w:val="fr-CA"/>
              </w:rPr>
            </w:pPr>
          </w:p>
          <w:p w:rsidR="00304634" w:rsidRPr="006D3E60" w:rsidRDefault="00304634" w:rsidP="00E859D6">
            <w:pPr>
              <w:spacing w:after="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Le personnel :   Joyce Robinson, AAP</w:t>
            </w:r>
          </w:p>
          <w:p w:rsidR="00304634" w:rsidRPr="006D3E60" w:rsidRDefault="00304634" w:rsidP="00E859D6">
            <w:pPr>
              <w:spacing w:after="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                             Heather </w:t>
            </w:r>
            <w:proofErr w:type="spellStart"/>
            <w:r w:rsidRPr="006D3E60">
              <w:rPr>
                <w:lang w:val="fr-CA"/>
              </w:rPr>
              <w:t>Chevrefils</w:t>
            </w:r>
            <w:proofErr w:type="spellEnd"/>
            <w:r w:rsidRPr="006D3E60">
              <w:rPr>
                <w:lang w:val="fr-CA"/>
              </w:rPr>
              <w:t>, assistante à l’AAP et secrétaire</w:t>
            </w:r>
          </w:p>
          <w:p w:rsidR="00304634" w:rsidRPr="006D3E60" w:rsidRDefault="00304634" w:rsidP="00E859D6">
            <w:pPr>
              <w:spacing w:after="0" w:line="240" w:lineRule="auto"/>
              <w:ind w:left="1416"/>
              <w:rPr>
                <w:lang w:val="fr-CA"/>
              </w:rPr>
            </w:pPr>
            <w:r w:rsidRPr="006D3E60">
              <w:rPr>
                <w:lang w:val="fr-CA"/>
              </w:rPr>
              <w:t xml:space="preserve">    Brooke Johnson, commis II en observation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</w:p>
        </w:tc>
        <w:tc>
          <w:tcPr>
            <w:tcW w:w="761" w:type="dxa"/>
          </w:tcPr>
          <w:p w:rsidR="00304634" w:rsidRPr="006D3E60" w:rsidRDefault="00304634" w:rsidP="00304634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2</w:t>
            </w:r>
            <w:r w:rsidRPr="006D3E60">
              <w:rPr>
                <w:lang w:val="fr-CA"/>
              </w:rPr>
              <w:t xml:space="preserve"> </w:t>
            </w:r>
          </w:p>
          <w:p w:rsidR="00304634" w:rsidRPr="006D3E60" w:rsidRDefault="00304634" w:rsidP="00304634">
            <w:pPr>
              <w:spacing w:before="120" w:after="120" w:line="240" w:lineRule="auto"/>
              <w:rPr>
                <w:lang w:val="fr-CA"/>
              </w:rPr>
            </w:pP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Ajouts à l’ordre du jour</w:t>
            </w:r>
          </w:p>
          <w:p w:rsidR="00304634" w:rsidRPr="006D3E60" w:rsidRDefault="00304634" w:rsidP="00E859D6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Demande  de subventions pour les organisations à but non</w:t>
            </w:r>
            <w:r w:rsidR="00067427" w:rsidRPr="006D3E60">
              <w:rPr>
                <w:lang w:val="fr-CA"/>
              </w:rPr>
              <w:t xml:space="preserve"> </w:t>
            </w:r>
            <w:r w:rsidRPr="006D3E60">
              <w:rPr>
                <w:lang w:val="fr-CA"/>
              </w:rPr>
              <w:t xml:space="preserve">lucratif – à discuter. </w:t>
            </w:r>
          </w:p>
          <w:p w:rsidR="00304634" w:rsidRPr="006D3E60" w:rsidRDefault="00304634" w:rsidP="00E859D6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Ventes d’équipements à virer les fonds vers la réserve pour les équipements – résolution à suivre sous </w:t>
            </w:r>
            <w:r w:rsidRPr="006D3E60">
              <w:rPr>
                <w:i/>
                <w:lang w:val="fr-CA"/>
              </w:rPr>
              <w:t xml:space="preserve">Affaires financières – </w:t>
            </w:r>
            <w:r w:rsidRPr="006D3E60">
              <w:rPr>
                <w:lang w:val="fr-CA"/>
              </w:rPr>
              <w:t>F3</w:t>
            </w:r>
          </w:p>
          <w:p w:rsidR="00304634" w:rsidRPr="006D3E60" w:rsidRDefault="00304634" w:rsidP="00304634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rPr>
                <w:i/>
                <w:lang w:val="fr-CA"/>
              </w:rPr>
            </w:pPr>
            <w:r w:rsidRPr="006D3E60">
              <w:rPr>
                <w:lang w:val="fr-CA"/>
              </w:rPr>
              <w:t xml:space="preserve">Visite du site </w:t>
            </w:r>
            <w:proofErr w:type="spellStart"/>
            <w:r w:rsidRPr="006D3E60">
              <w:rPr>
                <w:i/>
                <w:lang w:val="fr-CA"/>
              </w:rPr>
              <w:t>Celco</w:t>
            </w:r>
            <w:proofErr w:type="spellEnd"/>
            <w:r w:rsidRPr="006D3E60">
              <w:rPr>
                <w:i/>
                <w:lang w:val="fr-CA"/>
              </w:rPr>
              <w:t xml:space="preserve"> </w:t>
            </w:r>
            <w:proofErr w:type="spellStart"/>
            <w:r w:rsidRPr="006D3E60">
              <w:rPr>
                <w:i/>
                <w:lang w:val="fr-CA"/>
              </w:rPr>
              <w:t>Advancing</w:t>
            </w:r>
            <w:proofErr w:type="spellEnd"/>
            <w:r w:rsidRPr="006D3E60">
              <w:rPr>
                <w:i/>
                <w:lang w:val="fr-CA"/>
              </w:rPr>
              <w:t xml:space="preserve"> Automation</w:t>
            </w:r>
            <w:r w:rsidRPr="006D3E60">
              <w:rPr>
                <w:lang w:val="fr-CA"/>
              </w:rPr>
              <w:t xml:space="preserve"> – résolution à suivre sous </w:t>
            </w:r>
            <w:r w:rsidRPr="006D3E60">
              <w:rPr>
                <w:i/>
                <w:lang w:val="fr-CA"/>
              </w:rPr>
              <w:t xml:space="preserve">Services publics – </w:t>
            </w:r>
            <w:r w:rsidRPr="006D3E60">
              <w:rPr>
                <w:lang w:val="fr-CA"/>
              </w:rPr>
              <w:t>U4</w:t>
            </w:r>
          </w:p>
          <w:p w:rsidR="00304634" w:rsidRPr="006D3E60" w:rsidRDefault="00304634" w:rsidP="00304634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rPr>
                <w:i/>
                <w:lang w:val="fr-CA"/>
              </w:rPr>
            </w:pPr>
            <w:r w:rsidRPr="006D3E60">
              <w:rPr>
                <w:lang w:val="fr-CA"/>
              </w:rPr>
              <w:t xml:space="preserve">Arène </w:t>
            </w:r>
            <w:r w:rsidRPr="006D3E60">
              <w:rPr>
                <w:i/>
                <w:lang w:val="fr-CA"/>
              </w:rPr>
              <w:t>Access</w:t>
            </w:r>
            <w:r w:rsidRPr="006D3E60">
              <w:rPr>
                <w:lang w:val="fr-CA"/>
              </w:rPr>
              <w:t xml:space="preserve"> – question des clefs et aussi la demande pour les états financiers – à discuter sous </w:t>
            </w:r>
            <w:r w:rsidRPr="006D3E60">
              <w:rPr>
                <w:i/>
                <w:lang w:val="fr-CA"/>
              </w:rPr>
              <w:t xml:space="preserve">Rapports administratifs. 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  <w:r w:rsidRPr="006D3E60">
              <w:rPr>
                <w:lang w:val="fr-CA"/>
              </w:rPr>
              <w:br/>
              <w:t>2025-248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3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6D3E60">
              <w:rPr>
                <w:rFonts w:cstheme="minorHAnsi"/>
                <w:b/>
                <w:lang w:val="fr-CA"/>
              </w:rPr>
              <w:t>Approbation de l’ordre du jour</w:t>
            </w:r>
            <w:r w:rsidRPr="006D3E60">
              <w:rPr>
                <w:rFonts w:cstheme="minorHAnsi"/>
                <w:lang w:val="fr-CA"/>
              </w:rPr>
              <w:br/>
            </w:r>
            <w:r w:rsidRPr="006D3E60">
              <w:rPr>
                <w:rFonts w:cstheme="minorHAnsi"/>
                <w:bCs/>
                <w:lang w:val="fr-CA"/>
              </w:rPr>
              <w:t>Proposée par : W</w:t>
            </w:r>
            <w:r w:rsidRPr="006D3E60">
              <w:rPr>
                <w:rFonts w:cstheme="minorHAnsi"/>
                <w:lang w:val="fr-CA"/>
              </w:rPr>
              <w:t xml:space="preserve">ilfred </w:t>
            </w:r>
            <w:proofErr w:type="spellStart"/>
            <w:r w:rsidRPr="006D3E60">
              <w:rPr>
                <w:rFonts w:cstheme="minorHAnsi"/>
                <w:lang w:val="fr-CA"/>
              </w:rPr>
              <w:t>Kemball</w:t>
            </w:r>
            <w:proofErr w:type="spellEnd"/>
            <w:r w:rsidRPr="006D3E60">
              <w:rPr>
                <w:rFonts w:cstheme="minorHAnsi"/>
                <w:bCs/>
                <w:lang w:val="fr-CA"/>
              </w:rPr>
              <w:br/>
              <w:t>Appuyée par :</w:t>
            </w:r>
            <w:r w:rsidRPr="006D3E60">
              <w:rPr>
                <w:rFonts w:cstheme="minorHAnsi"/>
                <w:lang w:val="fr-CA"/>
              </w:rPr>
              <w:t xml:space="preserve"> Edna </w:t>
            </w:r>
            <w:proofErr w:type="spellStart"/>
            <w:r w:rsidRPr="006D3E60">
              <w:rPr>
                <w:rFonts w:cstheme="minorHAnsi"/>
                <w:lang w:val="fr-CA"/>
              </w:rPr>
              <w:t>Pichor</w:t>
            </w:r>
            <w:proofErr w:type="spellEnd"/>
          </w:p>
          <w:p w:rsidR="00304634" w:rsidRPr="006D3E60" w:rsidRDefault="00304634" w:rsidP="00E859D6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6D3E60">
              <w:rPr>
                <w:rFonts w:cstheme="minorHAnsi"/>
                <w:lang w:val="fr-CA"/>
              </w:rPr>
              <w:t>IL EST RÉSOLU QUE l’ordre du jour de la réunion ordinaire du 5 novembre 2025 soit par la présente adopté tel que modifiée.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rFonts w:cstheme="minorHAnsi"/>
                <w:b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4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rFonts w:cstheme="minorHAnsi"/>
                <w:b/>
                <w:bCs/>
                <w:lang w:val="fr-CA"/>
              </w:rPr>
              <w:t>Lecture et approbation des procès-verbaux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  <w:r w:rsidRPr="006D3E60">
              <w:rPr>
                <w:lang w:val="fr-CA"/>
              </w:rPr>
              <w:br/>
              <w:t>2025-249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4.1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0" w:line="240" w:lineRule="auto"/>
              <w:rPr>
                <w:rFonts w:cstheme="minorHAnsi"/>
                <w:b/>
                <w:bCs/>
                <w:lang w:val="fr-CA"/>
              </w:rPr>
            </w:pPr>
            <w:r w:rsidRPr="006D3E60">
              <w:rPr>
                <w:rFonts w:cstheme="minorHAnsi"/>
                <w:b/>
                <w:bCs/>
                <w:lang w:val="fr-CA"/>
              </w:rPr>
              <w:t>Réunion ordinaire du conseil tenue le 1</w:t>
            </w:r>
            <w:r w:rsidRPr="006D3E60">
              <w:rPr>
                <w:rFonts w:cstheme="minorHAnsi"/>
                <w:b/>
                <w:bCs/>
                <w:vertAlign w:val="superscript"/>
                <w:lang w:val="fr-CA"/>
              </w:rPr>
              <w:t>er</w:t>
            </w:r>
            <w:r w:rsidRPr="006D3E60">
              <w:rPr>
                <w:rFonts w:cstheme="minorHAnsi"/>
                <w:b/>
                <w:bCs/>
                <w:lang w:val="fr-CA"/>
              </w:rPr>
              <w:t xml:space="preserve"> octobre 2025</w:t>
            </w:r>
          </w:p>
          <w:p w:rsidR="00304634" w:rsidRPr="006D3E60" w:rsidRDefault="00304634" w:rsidP="00E859D6">
            <w:pPr>
              <w:spacing w:after="120" w:line="240" w:lineRule="auto"/>
              <w:rPr>
                <w:lang w:val="fr-CA"/>
              </w:rPr>
            </w:pPr>
            <w:r w:rsidRPr="006D3E60">
              <w:rPr>
                <w:rFonts w:cstheme="minorHAnsi"/>
                <w:bCs/>
                <w:lang w:val="fr-CA"/>
              </w:rPr>
              <w:t>Proposée par : </w:t>
            </w:r>
            <w:r w:rsidRPr="006D3E60">
              <w:rPr>
                <w:rFonts w:cstheme="minorHAnsi"/>
                <w:lang w:val="fr-CA"/>
              </w:rPr>
              <w:t xml:space="preserve">Edna </w:t>
            </w:r>
            <w:proofErr w:type="spellStart"/>
            <w:r w:rsidRPr="006D3E60">
              <w:rPr>
                <w:rFonts w:cstheme="minorHAnsi"/>
                <w:lang w:val="fr-CA"/>
              </w:rPr>
              <w:t>Pichor</w:t>
            </w:r>
            <w:proofErr w:type="spellEnd"/>
            <w:r w:rsidRPr="006D3E60">
              <w:rPr>
                <w:rFonts w:cstheme="minorHAnsi"/>
                <w:bCs/>
                <w:lang w:val="fr-CA"/>
              </w:rPr>
              <w:br/>
              <w:t>Appuyée par :</w:t>
            </w:r>
            <w:r w:rsidRPr="006D3E60">
              <w:rPr>
                <w:rFonts w:cstheme="minorHAnsi"/>
                <w:lang w:val="fr-CA"/>
              </w:rPr>
              <w:t xml:space="preserve"> Wilfred </w:t>
            </w:r>
            <w:proofErr w:type="spellStart"/>
            <w:r w:rsidRPr="006D3E60">
              <w:rPr>
                <w:rFonts w:cstheme="minorHAnsi"/>
                <w:lang w:val="fr-CA"/>
              </w:rPr>
              <w:t>Kemball</w:t>
            </w:r>
            <w:proofErr w:type="spellEnd"/>
          </w:p>
          <w:p w:rsidR="00304634" w:rsidRPr="006D3E60" w:rsidRDefault="00304634" w:rsidP="00E859D6">
            <w:pPr>
              <w:spacing w:after="0" w:line="240" w:lineRule="auto"/>
              <w:rPr>
                <w:rFonts w:cstheme="minorHAnsi"/>
                <w:lang w:val="fr-CA"/>
              </w:rPr>
            </w:pPr>
            <w:r w:rsidRPr="006D3E60">
              <w:rPr>
                <w:rFonts w:cstheme="minorHAnsi"/>
                <w:lang w:val="fr-CA"/>
              </w:rPr>
              <w:t>IL EST RÉSOLU QUE le procès-verbal de la réunion ordinaire du conseil tenue le 1</w:t>
            </w:r>
            <w:r w:rsidRPr="006D3E60">
              <w:rPr>
                <w:rFonts w:cstheme="minorHAnsi"/>
                <w:vertAlign w:val="superscript"/>
                <w:lang w:val="fr-CA"/>
              </w:rPr>
              <w:t>er</w:t>
            </w:r>
            <w:r w:rsidRPr="006D3E60">
              <w:rPr>
                <w:rFonts w:cstheme="minorHAnsi"/>
                <w:lang w:val="fr-CA"/>
              </w:rPr>
              <w:t xml:space="preserve"> octobre 2025 soit adopté tel qu'il a été distribué.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rFonts w:cstheme="minorHAnsi"/>
                <w:b/>
                <w:lang w:val="fr-CA"/>
              </w:rPr>
              <w:t>ADOPTÉE</w:t>
            </w:r>
            <w:r w:rsidRPr="006D3E60">
              <w:rPr>
                <w:lang w:val="fr-CA"/>
              </w:rPr>
              <w:t xml:space="preserve">         </w:t>
            </w:r>
          </w:p>
        </w:tc>
      </w:tr>
      <w:tr w:rsidR="00304634" w:rsidRPr="006D3E60" w:rsidTr="00E859D6">
        <w:tc>
          <w:tcPr>
            <w:tcW w:w="1649" w:type="dxa"/>
          </w:tcPr>
          <w:p w:rsidR="00067427" w:rsidRPr="006D3E60" w:rsidRDefault="00304634" w:rsidP="00067427">
            <w:pPr>
              <w:spacing w:before="120" w:after="120" w:line="240" w:lineRule="auto"/>
              <w:rPr>
                <w:b/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</w:p>
          <w:p w:rsidR="00304634" w:rsidRPr="006D3E60" w:rsidRDefault="00304634" w:rsidP="00067427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2025-250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4.2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Réunion extraordinaire du conseil tenue le 9 octobre 2025</w:t>
            </w:r>
            <w:r w:rsidRPr="006D3E60">
              <w:rPr>
                <w:lang w:val="fr-CA"/>
              </w:rPr>
              <w:br/>
            </w:r>
            <w:r w:rsidRPr="006D3E60">
              <w:rPr>
                <w:rFonts w:cstheme="minorHAnsi"/>
                <w:bCs/>
                <w:lang w:val="fr-CA"/>
              </w:rPr>
              <w:t>Proposée par : </w:t>
            </w:r>
            <w:r w:rsidRPr="006D3E60">
              <w:rPr>
                <w:rFonts w:cstheme="minorHAnsi"/>
                <w:lang w:val="fr-CA"/>
              </w:rPr>
              <w:t xml:space="preserve">Wilfred </w:t>
            </w:r>
            <w:proofErr w:type="spellStart"/>
            <w:r w:rsidRPr="006D3E60">
              <w:rPr>
                <w:rFonts w:cstheme="minorHAnsi"/>
                <w:lang w:val="fr-CA"/>
              </w:rPr>
              <w:t>Kemball</w:t>
            </w:r>
            <w:proofErr w:type="spellEnd"/>
            <w:r w:rsidRPr="006D3E60">
              <w:rPr>
                <w:rFonts w:cstheme="minorHAnsi"/>
                <w:bCs/>
                <w:lang w:val="fr-CA"/>
              </w:rPr>
              <w:br/>
              <w:t>Appuyée par :</w:t>
            </w:r>
            <w:r w:rsidRPr="006D3E60">
              <w:rPr>
                <w:rFonts w:cstheme="minorHAnsi"/>
                <w:lang w:val="fr-CA"/>
              </w:rPr>
              <w:t xml:space="preserve"> Edna </w:t>
            </w:r>
            <w:proofErr w:type="spellStart"/>
            <w:r w:rsidRPr="006D3E60">
              <w:rPr>
                <w:rFonts w:cstheme="minorHAnsi"/>
                <w:lang w:val="fr-CA"/>
              </w:rPr>
              <w:t>Pichor</w:t>
            </w:r>
            <w:proofErr w:type="spellEnd"/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IL EST RÉSOLU QUE le procès-verbal de la réunion extraordinaire du conseil tenue le 9 octobre 2025 soit par la </w:t>
            </w:r>
            <w:r w:rsidR="00096864" w:rsidRPr="006D3E60">
              <w:rPr>
                <w:lang w:val="fr-CA"/>
              </w:rPr>
              <w:t>présente adopté</w:t>
            </w:r>
            <w:r w:rsidRPr="006D3E60">
              <w:rPr>
                <w:lang w:val="fr-CA"/>
              </w:rPr>
              <w:t xml:space="preserve"> tel qu’il a été distribué. </w:t>
            </w:r>
          </w:p>
          <w:p w:rsidR="00304634" w:rsidRPr="006D3E60" w:rsidRDefault="00304634" w:rsidP="00304634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lastRenderedPageBreak/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lastRenderedPageBreak/>
              <w:t> </w:t>
            </w:r>
            <w:r w:rsidRPr="006D3E60">
              <w:rPr>
                <w:lang w:val="fr-CA"/>
              </w:rPr>
              <w:br/>
              <w:t>2025-251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4.3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Réunion extraordinaire du conseil tenue le 17 octobre 2025</w:t>
            </w:r>
            <w:r w:rsidRPr="006D3E60">
              <w:rPr>
                <w:lang w:val="fr-CA"/>
              </w:rPr>
              <w:br/>
            </w:r>
            <w:r w:rsidRPr="006D3E60">
              <w:rPr>
                <w:rFonts w:cstheme="minorHAnsi"/>
                <w:bCs/>
                <w:lang w:val="fr-CA"/>
              </w:rPr>
              <w:t>Proposée par : </w:t>
            </w:r>
            <w:r w:rsidRPr="006D3E60">
              <w:rPr>
                <w:rFonts w:cstheme="minorHAnsi"/>
                <w:lang w:val="fr-CA"/>
              </w:rPr>
              <w:t xml:space="preserve">Edna </w:t>
            </w:r>
            <w:proofErr w:type="spellStart"/>
            <w:r w:rsidRPr="006D3E60">
              <w:rPr>
                <w:rFonts w:cstheme="minorHAnsi"/>
                <w:lang w:val="fr-CA"/>
              </w:rPr>
              <w:t>Pichor</w:t>
            </w:r>
            <w:proofErr w:type="spellEnd"/>
            <w:r w:rsidRPr="006D3E60">
              <w:rPr>
                <w:rFonts w:cstheme="minorHAnsi"/>
                <w:bCs/>
                <w:lang w:val="fr-CA"/>
              </w:rPr>
              <w:br/>
              <w:t>Appuyée par :</w:t>
            </w:r>
            <w:r w:rsidRPr="006D3E60">
              <w:rPr>
                <w:rFonts w:cstheme="minorHAnsi"/>
                <w:lang w:val="fr-CA"/>
              </w:rPr>
              <w:t xml:space="preserve"> Judy </w:t>
            </w:r>
            <w:proofErr w:type="spellStart"/>
            <w:r w:rsidRPr="006D3E60">
              <w:rPr>
                <w:rFonts w:cstheme="minorHAnsi"/>
                <w:lang w:val="fr-CA"/>
              </w:rPr>
              <w:t>LeRoye</w:t>
            </w:r>
            <w:proofErr w:type="spellEnd"/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IL EST RÉSOLU QUE le procès-verbal de la réunion extraordinaire du conseil tenue le 17 octobre 2</w:t>
            </w:r>
            <w:r w:rsidR="00096864" w:rsidRPr="006D3E60">
              <w:rPr>
                <w:lang w:val="fr-CA"/>
              </w:rPr>
              <w:t>025 soit par la présente adopté</w:t>
            </w:r>
            <w:r w:rsidRPr="006D3E60">
              <w:rPr>
                <w:lang w:val="fr-CA"/>
              </w:rPr>
              <w:t xml:space="preserve"> tel qu’il a été distribué.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5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 xml:space="preserve">Délégations/pétitions/audiences publiques   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  <w:r w:rsidRPr="006D3E60">
              <w:rPr>
                <w:lang w:val="fr-CA"/>
              </w:rPr>
              <w:br/>
              <w:t>2025-252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5.1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 xml:space="preserve">Ajournement de la réunion ordinaire du conseil pour la tenue d’une audience publique </w:t>
            </w:r>
            <w:r w:rsidRPr="006D3E60">
              <w:rPr>
                <w:lang w:val="fr-CA"/>
              </w:rPr>
              <w:br/>
            </w:r>
            <w:r w:rsidRPr="006D3E60">
              <w:rPr>
                <w:rFonts w:cstheme="minorHAnsi"/>
                <w:bCs/>
                <w:lang w:val="fr-CA"/>
              </w:rPr>
              <w:t>Proposée par : </w:t>
            </w:r>
            <w:r w:rsidRPr="006D3E60">
              <w:rPr>
                <w:rFonts w:cstheme="minorHAnsi"/>
                <w:lang w:val="fr-CA"/>
              </w:rPr>
              <w:t xml:space="preserve">Edna </w:t>
            </w:r>
            <w:proofErr w:type="spellStart"/>
            <w:r w:rsidRPr="006D3E60">
              <w:rPr>
                <w:rFonts w:cstheme="minorHAnsi"/>
                <w:lang w:val="fr-CA"/>
              </w:rPr>
              <w:t>Pichor</w:t>
            </w:r>
            <w:proofErr w:type="spellEnd"/>
            <w:r w:rsidRPr="006D3E60">
              <w:rPr>
                <w:rFonts w:cstheme="minorHAnsi"/>
                <w:bCs/>
                <w:lang w:val="fr-CA"/>
              </w:rPr>
              <w:br/>
              <w:t>Appuyée par :</w:t>
            </w:r>
            <w:r w:rsidRPr="006D3E60">
              <w:rPr>
                <w:rFonts w:cstheme="minorHAnsi"/>
                <w:lang w:val="fr-CA"/>
              </w:rPr>
              <w:t xml:space="preserve"> Judy </w:t>
            </w:r>
            <w:proofErr w:type="spellStart"/>
            <w:r w:rsidRPr="006D3E60">
              <w:rPr>
                <w:rFonts w:cstheme="minorHAnsi"/>
                <w:lang w:val="fr-CA"/>
              </w:rPr>
              <w:t>LeRoye</w:t>
            </w:r>
            <w:proofErr w:type="spellEnd"/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IL EST RÉSOLU QUE le conseil consente par la présente à ajourner, à 16 h 15, l’ordre du  jour de sa réunion ordinaire pour la tenue d’une audience publique pour le traiter la demande d’un permis d’usage conditionnel.  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  <w:r w:rsidRPr="006D3E60">
              <w:rPr>
                <w:lang w:val="fr-CA"/>
              </w:rPr>
              <w:br/>
              <w:t>2025-253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5.2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6D3E60">
              <w:rPr>
                <w:b/>
                <w:lang w:val="fr-CA"/>
              </w:rPr>
              <w:t>Proposition et décision concernant la demande CU-1-2025 – W24</w:t>
            </w:r>
            <w:r w:rsidRPr="006D3E60">
              <w:rPr>
                <w:lang w:val="fr-CA"/>
              </w:rPr>
              <w:br/>
            </w:r>
            <w:r w:rsidRPr="006D3E60">
              <w:rPr>
                <w:rFonts w:cstheme="minorHAnsi"/>
                <w:bCs/>
                <w:lang w:val="fr-CA"/>
              </w:rPr>
              <w:t>Proposée par : </w:t>
            </w:r>
            <w:r w:rsidRPr="006D3E60">
              <w:rPr>
                <w:rFonts w:cstheme="minorHAnsi"/>
                <w:lang w:val="fr-CA"/>
              </w:rPr>
              <w:t xml:space="preserve">Judy </w:t>
            </w:r>
            <w:proofErr w:type="spellStart"/>
            <w:r w:rsidRPr="006D3E60">
              <w:rPr>
                <w:rFonts w:cstheme="minorHAnsi"/>
                <w:lang w:val="fr-CA"/>
              </w:rPr>
              <w:t>LeRoye</w:t>
            </w:r>
            <w:proofErr w:type="spellEnd"/>
            <w:r w:rsidRPr="006D3E60">
              <w:rPr>
                <w:rFonts w:cstheme="minorHAnsi"/>
                <w:bCs/>
                <w:lang w:val="fr-CA"/>
              </w:rPr>
              <w:br/>
              <w:t>Appuyée par :</w:t>
            </w:r>
            <w:r w:rsidRPr="006D3E60">
              <w:rPr>
                <w:rFonts w:cstheme="minorHAnsi"/>
                <w:lang w:val="fr-CA"/>
              </w:rPr>
              <w:t xml:space="preserve"> Wilfred </w:t>
            </w:r>
            <w:proofErr w:type="spellStart"/>
            <w:r w:rsidRPr="006D3E60">
              <w:rPr>
                <w:rFonts w:cstheme="minorHAnsi"/>
                <w:lang w:val="fr-CA"/>
              </w:rPr>
              <w:t>Kemball</w:t>
            </w:r>
            <w:proofErr w:type="spellEnd"/>
            <w:r w:rsidRPr="006D3E60">
              <w:rPr>
                <w:rFonts w:cstheme="minorHAnsi"/>
                <w:lang w:val="fr-CA"/>
              </w:rPr>
              <w:t xml:space="preserve">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ATTENDU QUE le propriétaire du bien foncier R301910 propose l’ouverture d’un salon de coiffure dans l’habitation existante, ce qui exige un permis d’usage cond</w:t>
            </w:r>
            <w:r w:rsidR="00067427" w:rsidRPr="006D3E60">
              <w:rPr>
                <w:lang w:val="fr-CA"/>
              </w:rPr>
              <w:t>itionnel selon le tableau 4.1 de</w:t>
            </w:r>
            <w:r w:rsidRPr="006D3E60">
              <w:rPr>
                <w:lang w:val="fr-CA"/>
              </w:rPr>
              <w:t xml:space="preserve"> l’article 13-13 du règlement de zonage ;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ET ATTENDU qu’il n’y a pas eu d’objections qui ont été apportées en opposition à cette proposition ;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IL EST AINSI RÉSOLU QUE le permis d’usage conditionnel CU1-2025, qui permet l’exploitation d’un salon de coiffure dans le bâtiment situé sur R301910, est par la présente approuvé par le conseil.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bCs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5.3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Ajournement de l’audience publique pour reprendre les affaires de la réunion ordinaire du conseil</w:t>
            </w:r>
            <w:r w:rsidRPr="006D3E60">
              <w:rPr>
                <w:lang w:val="fr-CA"/>
              </w:rPr>
              <w:br/>
            </w:r>
            <w:r w:rsidRPr="006D3E60">
              <w:rPr>
                <w:rFonts w:cstheme="minorHAnsi"/>
                <w:bCs/>
                <w:lang w:val="fr-CA"/>
              </w:rPr>
              <w:t>Proposée par : </w:t>
            </w:r>
            <w:r w:rsidRPr="006D3E60">
              <w:rPr>
                <w:rFonts w:cstheme="minorHAnsi"/>
                <w:lang w:val="fr-CA"/>
              </w:rPr>
              <w:t xml:space="preserve">Edna </w:t>
            </w:r>
            <w:proofErr w:type="spellStart"/>
            <w:r w:rsidRPr="006D3E60">
              <w:rPr>
                <w:rFonts w:cstheme="minorHAnsi"/>
                <w:lang w:val="fr-CA"/>
              </w:rPr>
              <w:t>Pichor</w:t>
            </w:r>
            <w:proofErr w:type="spellEnd"/>
            <w:r w:rsidRPr="006D3E60">
              <w:rPr>
                <w:rFonts w:cstheme="minorHAnsi"/>
                <w:bCs/>
                <w:lang w:val="fr-CA"/>
              </w:rPr>
              <w:br/>
              <w:t>Appuyée par :</w:t>
            </w:r>
            <w:r w:rsidRPr="006D3E60">
              <w:rPr>
                <w:rFonts w:cstheme="minorHAnsi"/>
                <w:lang w:val="fr-CA"/>
              </w:rPr>
              <w:t xml:space="preserve"> Judy </w:t>
            </w:r>
            <w:proofErr w:type="spellStart"/>
            <w:r w:rsidRPr="006D3E60">
              <w:rPr>
                <w:rFonts w:cstheme="minorHAnsi"/>
                <w:lang w:val="fr-CA"/>
              </w:rPr>
              <w:t>LeRoye</w:t>
            </w:r>
            <w:proofErr w:type="spellEnd"/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IL EST RÉSOLU QUE le conseil consente par la présente à ajourner, à 16 h 22, l’audience publique pour reprendre les affaires à son ordre du jour ordinaire.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6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Le service des travaux publics et les services publics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  <w:r w:rsidRPr="006D3E60">
              <w:rPr>
                <w:lang w:val="fr-CA"/>
              </w:rPr>
              <w:br/>
              <w:t>2025-255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6.1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Demande concernant le d</w:t>
            </w:r>
            <w:r w:rsidR="00067427" w:rsidRPr="006D3E60">
              <w:rPr>
                <w:b/>
                <w:lang w:val="fr-CA"/>
              </w:rPr>
              <w:t>é</w:t>
            </w:r>
            <w:r w:rsidRPr="006D3E60">
              <w:rPr>
                <w:b/>
                <w:lang w:val="fr-CA"/>
              </w:rPr>
              <w:t xml:space="preserve">ficit du service public de l’exercice 2024 – U4  </w:t>
            </w:r>
            <w:r w:rsidRPr="006D3E60">
              <w:rPr>
                <w:lang w:val="fr-CA"/>
              </w:rPr>
              <w:br/>
            </w:r>
            <w:r w:rsidRPr="006D3E60">
              <w:rPr>
                <w:rFonts w:cstheme="minorHAnsi"/>
                <w:bCs/>
                <w:lang w:val="fr-CA"/>
              </w:rPr>
              <w:t>Proposée par : </w:t>
            </w:r>
            <w:r w:rsidRPr="006D3E60">
              <w:rPr>
                <w:rFonts w:cstheme="minorHAnsi"/>
                <w:lang w:val="fr-CA"/>
              </w:rPr>
              <w:t xml:space="preserve">Edna </w:t>
            </w:r>
            <w:proofErr w:type="spellStart"/>
            <w:r w:rsidRPr="006D3E60">
              <w:rPr>
                <w:rFonts w:cstheme="minorHAnsi"/>
                <w:lang w:val="fr-CA"/>
              </w:rPr>
              <w:t>Pichor</w:t>
            </w:r>
            <w:proofErr w:type="spellEnd"/>
            <w:r w:rsidRPr="006D3E60">
              <w:rPr>
                <w:rFonts w:cstheme="minorHAnsi"/>
                <w:bCs/>
                <w:lang w:val="fr-CA"/>
              </w:rPr>
              <w:br/>
              <w:t>Appuyée par :</w:t>
            </w:r>
            <w:r w:rsidRPr="006D3E60">
              <w:rPr>
                <w:rFonts w:cstheme="minorHAnsi"/>
                <w:lang w:val="fr-CA"/>
              </w:rPr>
              <w:t xml:space="preserve"> Wilfred </w:t>
            </w:r>
            <w:proofErr w:type="spellStart"/>
            <w:r w:rsidRPr="006D3E60">
              <w:rPr>
                <w:rFonts w:cstheme="minorHAnsi"/>
                <w:lang w:val="fr-CA"/>
              </w:rPr>
              <w:t>Kemball</w:t>
            </w:r>
            <w:proofErr w:type="spellEnd"/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ATTENDU QUE le service public de </w:t>
            </w:r>
            <w:proofErr w:type="spellStart"/>
            <w:r w:rsidRPr="006D3E60">
              <w:rPr>
                <w:lang w:val="fr-CA"/>
              </w:rPr>
              <w:t>Powerview</w:t>
            </w:r>
            <w:proofErr w:type="spellEnd"/>
            <w:r w:rsidRPr="006D3E60">
              <w:rPr>
                <w:lang w:val="fr-CA"/>
              </w:rPr>
              <w:t xml:space="preserve">-Pine </w:t>
            </w:r>
            <w:proofErr w:type="spellStart"/>
            <w:r w:rsidRPr="006D3E60">
              <w:rPr>
                <w:lang w:val="fr-CA"/>
              </w:rPr>
              <w:t>Falls</w:t>
            </w:r>
            <w:proofErr w:type="spellEnd"/>
            <w:r w:rsidRPr="006D3E60">
              <w:rPr>
                <w:lang w:val="fr-CA"/>
              </w:rPr>
              <w:t xml:space="preserve"> a encouru, pour l’exercice 2024, un déficit vérifié et ajusté conforme aux normes du </w:t>
            </w:r>
            <w:r w:rsidRPr="006D3E60">
              <w:rPr>
                <w:i/>
                <w:lang w:val="fr-CA"/>
              </w:rPr>
              <w:t>Conseil sur la comptabilité dans le secteur public</w:t>
            </w:r>
            <w:r w:rsidRPr="006D3E60">
              <w:rPr>
                <w:lang w:val="fr-CA"/>
              </w:rPr>
              <w:t xml:space="preserve"> et aux normes de la </w:t>
            </w:r>
            <w:r w:rsidRPr="006D3E60">
              <w:rPr>
                <w:i/>
                <w:lang w:val="fr-CA"/>
              </w:rPr>
              <w:t>Régie des services publics</w:t>
            </w:r>
            <w:r w:rsidRPr="006D3E60">
              <w:rPr>
                <w:lang w:val="fr-CA"/>
              </w:rPr>
              <w:t xml:space="preserve">, et </w:t>
            </w:r>
            <w:r w:rsidRPr="006D3E60">
              <w:rPr>
                <w:lang w:val="fr-CA"/>
              </w:rPr>
              <w:lastRenderedPageBreak/>
              <w:t xml:space="preserve">ce, de la somme de 16 546,00 $ ; 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ET ATTENDU QUE le service public de </w:t>
            </w:r>
            <w:proofErr w:type="spellStart"/>
            <w:r w:rsidRPr="006D3E60">
              <w:rPr>
                <w:lang w:val="fr-CA"/>
              </w:rPr>
              <w:t>Powerview</w:t>
            </w:r>
            <w:proofErr w:type="spellEnd"/>
            <w:r w:rsidRPr="006D3E60">
              <w:rPr>
                <w:lang w:val="fr-CA"/>
              </w:rPr>
              <w:t xml:space="preserve">-Pine </w:t>
            </w:r>
            <w:proofErr w:type="spellStart"/>
            <w:r w:rsidRPr="006D3E60">
              <w:rPr>
                <w:lang w:val="fr-CA"/>
              </w:rPr>
              <w:t>Falls</w:t>
            </w:r>
            <w:proofErr w:type="spellEnd"/>
            <w:r w:rsidRPr="006D3E60">
              <w:rPr>
                <w:lang w:val="fr-CA"/>
              </w:rPr>
              <w:t xml:space="preserve"> a un surplus de fonds de roulement net, de la somme de 603 848,00 $, selon les états financiers vérifiés de l’exercice 2023 ;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IL EST AINSI RÉSOLU QUE la Ville de </w:t>
            </w:r>
            <w:proofErr w:type="spellStart"/>
            <w:r w:rsidRPr="006D3E60">
              <w:rPr>
                <w:lang w:val="fr-CA"/>
              </w:rPr>
              <w:t>Powerview</w:t>
            </w:r>
            <w:proofErr w:type="spellEnd"/>
            <w:r w:rsidRPr="006D3E60">
              <w:rPr>
                <w:lang w:val="fr-CA"/>
              </w:rPr>
              <w:t xml:space="preserve">-Pine </w:t>
            </w:r>
            <w:proofErr w:type="spellStart"/>
            <w:r w:rsidRPr="006D3E60">
              <w:rPr>
                <w:lang w:val="fr-CA"/>
              </w:rPr>
              <w:t>Falls</w:t>
            </w:r>
            <w:proofErr w:type="spellEnd"/>
            <w:r w:rsidRPr="006D3E60">
              <w:rPr>
                <w:lang w:val="fr-CA"/>
              </w:rPr>
              <w:t xml:space="preserve"> demande l’approbation de la </w:t>
            </w:r>
            <w:r w:rsidRPr="006D3E60">
              <w:rPr>
                <w:i/>
                <w:lang w:val="fr-CA"/>
              </w:rPr>
              <w:t>Régie des services publics</w:t>
            </w:r>
            <w:r w:rsidRPr="006D3E60">
              <w:rPr>
                <w:lang w:val="fr-CA"/>
              </w:rPr>
              <w:t xml:space="preserve"> afin que le déficit de la somme de 16 546,00 $ de l’exercice 2024 puisse être recouvré en pigeant dans l’</w:t>
            </w:r>
            <w:r w:rsidRPr="006D3E60">
              <w:rPr>
                <w:i/>
                <w:lang w:val="fr-CA"/>
              </w:rPr>
              <w:t>Excédent du Fonds des Services accumulés.</w:t>
            </w:r>
            <w:r w:rsidRPr="006D3E60">
              <w:rPr>
                <w:lang w:val="fr-CA"/>
              </w:rPr>
              <w:t xml:space="preserve">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 xml:space="preserve">ADOPTÉE 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6.2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Achat de l’équipement de lutte contre les déversements – P10</w:t>
            </w:r>
          </w:p>
          <w:p w:rsidR="00304634" w:rsidRPr="006D3E60" w:rsidRDefault="00304634" w:rsidP="00304634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À discuter. </w:t>
            </w:r>
            <w:r w:rsidRPr="006D3E60">
              <w:rPr>
                <w:lang w:val="fr-CA"/>
              </w:rPr>
              <w:br/>
              <w:t xml:space="preserve">Apporter à l’attention du service des travaux publics et des services publics pour leur considération. 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  <w:r w:rsidRPr="006D3E60">
              <w:rPr>
                <w:lang w:val="fr-CA"/>
              </w:rPr>
              <w:br/>
              <w:t>2025-256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6.3</w:t>
            </w:r>
          </w:p>
        </w:tc>
        <w:tc>
          <w:tcPr>
            <w:tcW w:w="6367" w:type="dxa"/>
          </w:tcPr>
          <w:p w:rsidR="00304634" w:rsidRPr="006D3E60" w:rsidRDefault="00304634" w:rsidP="00304634">
            <w:pPr>
              <w:spacing w:before="120" w:after="0" w:line="240" w:lineRule="auto"/>
              <w:rPr>
                <w:b/>
                <w:lang w:val="fr-CA"/>
              </w:rPr>
            </w:pPr>
            <w:r w:rsidRPr="006D3E60">
              <w:rPr>
                <w:b/>
                <w:lang w:val="fr-CA"/>
              </w:rPr>
              <w:t xml:space="preserve">Ajouts au camion Ford F-250 – V3 </w:t>
            </w:r>
          </w:p>
          <w:p w:rsidR="00304634" w:rsidRPr="006D3E60" w:rsidRDefault="00304634" w:rsidP="00304634">
            <w:pPr>
              <w:spacing w:after="0" w:line="240" w:lineRule="auto"/>
              <w:rPr>
                <w:lang w:val="fr-CA"/>
              </w:rPr>
            </w:pPr>
            <w:r w:rsidRPr="006D3E60">
              <w:rPr>
                <w:rFonts w:cstheme="minorHAnsi"/>
                <w:bCs/>
                <w:lang w:val="fr-CA"/>
              </w:rPr>
              <w:t>Proposée par : </w:t>
            </w:r>
            <w:r w:rsidRPr="006D3E60">
              <w:rPr>
                <w:rFonts w:cstheme="minorHAnsi"/>
                <w:lang w:val="fr-CA"/>
              </w:rPr>
              <w:t xml:space="preserve">Edna </w:t>
            </w:r>
            <w:proofErr w:type="spellStart"/>
            <w:r w:rsidRPr="006D3E60">
              <w:rPr>
                <w:rFonts w:cstheme="minorHAnsi"/>
                <w:lang w:val="fr-CA"/>
              </w:rPr>
              <w:t>Pichor</w:t>
            </w:r>
            <w:proofErr w:type="spellEnd"/>
            <w:r w:rsidRPr="006D3E60">
              <w:rPr>
                <w:rFonts w:cstheme="minorHAnsi"/>
                <w:bCs/>
                <w:lang w:val="fr-CA"/>
              </w:rPr>
              <w:br/>
              <w:t>Appuyée par :</w:t>
            </w:r>
            <w:r w:rsidRPr="006D3E60">
              <w:rPr>
                <w:rFonts w:cstheme="minorHAnsi"/>
                <w:lang w:val="fr-CA"/>
              </w:rPr>
              <w:t xml:space="preserve"> Judy </w:t>
            </w:r>
            <w:proofErr w:type="spellStart"/>
            <w:r w:rsidRPr="006D3E60">
              <w:rPr>
                <w:rFonts w:cstheme="minorHAnsi"/>
                <w:lang w:val="fr-CA"/>
              </w:rPr>
              <w:t>LeRoye</w:t>
            </w:r>
            <w:proofErr w:type="spellEnd"/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ATTENDU qu’un nouveau camion a été acheté pour le service des travaux publics et que des ajouts sont exigés ;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IL EST AINSI RÉSOLU QUE le conseil autorise l’achat de bavettes garde-boue, de housses de siège, de tapis de plancher, d’une doublure de caisse et d’une grille pare-chocs pour le Ford F-250, modèle 2025, pour une dépense ne dépassant pas la somme de 4 000,00 $. 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  <w:r w:rsidRPr="006D3E60">
              <w:rPr>
                <w:lang w:val="fr-CA"/>
              </w:rPr>
              <w:br/>
              <w:t>2025-257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6.4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Vente d’équipements auxiliaires d’accrochage au chargeur – V3</w:t>
            </w:r>
            <w:r w:rsidRPr="006D3E60">
              <w:rPr>
                <w:lang w:val="fr-CA"/>
              </w:rPr>
              <w:br/>
            </w:r>
            <w:r w:rsidRPr="006D3E60">
              <w:rPr>
                <w:rFonts w:cstheme="minorHAnsi"/>
                <w:bCs/>
                <w:lang w:val="fr-CA"/>
              </w:rPr>
              <w:t>Proposée par : </w:t>
            </w:r>
            <w:r w:rsidRPr="006D3E60">
              <w:rPr>
                <w:rFonts w:cstheme="minorHAnsi"/>
                <w:lang w:val="fr-CA"/>
              </w:rPr>
              <w:t xml:space="preserve">Edna </w:t>
            </w:r>
            <w:proofErr w:type="spellStart"/>
            <w:r w:rsidRPr="006D3E60">
              <w:rPr>
                <w:rFonts w:cstheme="minorHAnsi"/>
                <w:lang w:val="fr-CA"/>
              </w:rPr>
              <w:t>Pichor</w:t>
            </w:r>
            <w:proofErr w:type="spellEnd"/>
            <w:r w:rsidRPr="006D3E60">
              <w:rPr>
                <w:rFonts w:cstheme="minorHAnsi"/>
                <w:bCs/>
                <w:lang w:val="fr-CA"/>
              </w:rPr>
              <w:br/>
              <w:t>Appuyée par :</w:t>
            </w:r>
            <w:r w:rsidRPr="006D3E60">
              <w:rPr>
                <w:rFonts w:cstheme="minorHAnsi"/>
                <w:lang w:val="fr-CA"/>
              </w:rPr>
              <w:t xml:space="preserve"> Judy </w:t>
            </w:r>
            <w:proofErr w:type="spellStart"/>
            <w:r w:rsidRPr="006D3E60">
              <w:rPr>
                <w:rFonts w:cstheme="minorHAnsi"/>
                <w:lang w:val="fr-CA"/>
              </w:rPr>
              <w:t>LeRoye</w:t>
            </w:r>
            <w:proofErr w:type="spellEnd"/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ATTENDU qu’il y a eu de la publicité de faite sur la page </w:t>
            </w:r>
            <w:proofErr w:type="spellStart"/>
            <w:r w:rsidRPr="006D3E60">
              <w:rPr>
                <w:i/>
                <w:lang w:val="fr-CA"/>
              </w:rPr>
              <w:t>Facebook</w:t>
            </w:r>
            <w:proofErr w:type="spellEnd"/>
            <w:r w:rsidRPr="006D3E60">
              <w:rPr>
                <w:lang w:val="fr-CA"/>
              </w:rPr>
              <w:t xml:space="preserve"> de la ville et sur </w:t>
            </w:r>
            <w:proofErr w:type="spellStart"/>
            <w:r w:rsidRPr="006D3E60">
              <w:rPr>
                <w:i/>
                <w:lang w:val="fr-CA"/>
              </w:rPr>
              <w:t>Marketplace</w:t>
            </w:r>
            <w:proofErr w:type="spellEnd"/>
            <w:r w:rsidRPr="006D3E60">
              <w:rPr>
                <w:lang w:val="fr-CA"/>
              </w:rPr>
              <w:t xml:space="preserve"> pour la vente de trois équipements auxiliaires d’accrochement au chargeur 2006 Case 521D, offre sous pli fermé avec date d’ouverture précisée pour le 27 octobre 2025 ;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ATTENDU qu’il y a eu qu’une seule offre sous pli fermée ;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IL EST AINSI RÉSOLU QUE le conseil autorise la vente de la lame Bateman d’onze pieds, la fourche Bateman et le bac Bateman à Phil </w:t>
            </w:r>
            <w:proofErr w:type="spellStart"/>
            <w:r w:rsidRPr="006D3E60">
              <w:rPr>
                <w:lang w:val="fr-CA"/>
              </w:rPr>
              <w:t>Hogue</w:t>
            </w:r>
            <w:proofErr w:type="spellEnd"/>
            <w:r w:rsidRPr="006D3E60">
              <w:rPr>
                <w:lang w:val="fr-CA"/>
              </w:rPr>
              <w:t xml:space="preserve"> au prix de 10 501,00 $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 xml:space="preserve">ADOPTÉE 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  <w:r w:rsidRPr="006D3E60">
              <w:rPr>
                <w:lang w:val="fr-CA"/>
              </w:rPr>
              <w:br/>
              <w:t>2025-258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6.5</w:t>
            </w:r>
          </w:p>
        </w:tc>
        <w:tc>
          <w:tcPr>
            <w:tcW w:w="6367" w:type="dxa"/>
          </w:tcPr>
          <w:p w:rsidR="00304634" w:rsidRPr="006D3E60" w:rsidRDefault="00304634" w:rsidP="00304634">
            <w:pPr>
              <w:spacing w:before="120" w:after="0" w:line="240" w:lineRule="auto"/>
              <w:rPr>
                <w:b/>
                <w:lang w:val="fr-CA"/>
              </w:rPr>
            </w:pPr>
            <w:r w:rsidRPr="006D3E60">
              <w:rPr>
                <w:b/>
                <w:lang w:val="fr-CA"/>
              </w:rPr>
              <w:t>Lame de réacteur à vendre – V3</w:t>
            </w:r>
          </w:p>
          <w:p w:rsidR="00304634" w:rsidRPr="006D3E60" w:rsidRDefault="00304634" w:rsidP="00304634">
            <w:pPr>
              <w:spacing w:after="0" w:line="240" w:lineRule="auto"/>
              <w:rPr>
                <w:lang w:val="fr-CA"/>
              </w:rPr>
            </w:pPr>
            <w:r w:rsidRPr="006D3E60">
              <w:rPr>
                <w:rFonts w:cstheme="minorHAnsi"/>
                <w:bCs/>
                <w:lang w:val="fr-CA"/>
              </w:rPr>
              <w:t>Proposée par : </w:t>
            </w:r>
            <w:r w:rsidRPr="006D3E60">
              <w:rPr>
                <w:rFonts w:cstheme="minorHAnsi"/>
                <w:lang w:val="fr-CA"/>
              </w:rPr>
              <w:t xml:space="preserve">Judy </w:t>
            </w:r>
            <w:proofErr w:type="spellStart"/>
            <w:r w:rsidRPr="006D3E60">
              <w:rPr>
                <w:rFonts w:cstheme="minorHAnsi"/>
                <w:lang w:val="fr-CA"/>
              </w:rPr>
              <w:t>LeRoye</w:t>
            </w:r>
            <w:proofErr w:type="spellEnd"/>
            <w:r w:rsidRPr="006D3E60">
              <w:rPr>
                <w:rFonts w:cstheme="minorHAnsi"/>
                <w:bCs/>
                <w:lang w:val="fr-CA"/>
              </w:rPr>
              <w:br/>
              <w:t>Appuyée par :</w:t>
            </w:r>
            <w:r w:rsidRPr="006D3E60">
              <w:rPr>
                <w:rFonts w:cstheme="minorHAnsi"/>
                <w:lang w:val="fr-CA"/>
              </w:rPr>
              <w:t xml:space="preserve"> Wilfred </w:t>
            </w:r>
            <w:proofErr w:type="spellStart"/>
            <w:r w:rsidRPr="006D3E60">
              <w:rPr>
                <w:rFonts w:cstheme="minorHAnsi"/>
                <w:lang w:val="fr-CA"/>
              </w:rPr>
              <w:t>Kemball</w:t>
            </w:r>
            <w:proofErr w:type="spellEnd"/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ATTENDU QUE la vente de la lame à réacteur a été annoncée sur </w:t>
            </w:r>
            <w:proofErr w:type="spellStart"/>
            <w:r w:rsidRPr="006D3E60">
              <w:rPr>
                <w:i/>
                <w:lang w:val="fr-CA"/>
              </w:rPr>
              <w:t>Facebook</w:t>
            </w:r>
            <w:proofErr w:type="spellEnd"/>
            <w:r w:rsidRPr="006D3E60">
              <w:rPr>
                <w:lang w:val="fr-CA"/>
              </w:rPr>
              <w:t xml:space="preserve"> et sur </w:t>
            </w:r>
            <w:proofErr w:type="spellStart"/>
            <w:r w:rsidRPr="006D3E60">
              <w:rPr>
                <w:i/>
                <w:lang w:val="fr-CA"/>
              </w:rPr>
              <w:t>Marketplace</w:t>
            </w:r>
            <w:proofErr w:type="spellEnd"/>
            <w:r w:rsidRPr="006D3E60">
              <w:rPr>
                <w:lang w:val="fr-CA"/>
              </w:rPr>
              <w:t xml:space="preserve"> et qu’il n’y a pas eu d’intérêt ;</w:t>
            </w:r>
          </w:p>
          <w:p w:rsidR="00304634" w:rsidRPr="006D3E60" w:rsidRDefault="00304634" w:rsidP="00304634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IL EST AINSI RÉSOLU QUE le conseil autorise que le contremaître annonce la vente de la lame à réacteur sur </w:t>
            </w:r>
            <w:proofErr w:type="spellStart"/>
            <w:r w:rsidRPr="006D3E60">
              <w:rPr>
                <w:i/>
                <w:lang w:val="fr-CA"/>
              </w:rPr>
              <w:t>Kijiji</w:t>
            </w:r>
            <w:proofErr w:type="spellEnd"/>
            <w:r w:rsidRPr="006D3E60">
              <w:rPr>
                <w:lang w:val="fr-CA"/>
              </w:rPr>
              <w:t xml:space="preserve"> au prix de 6 000,00 $, et ce, sur place et dans l’état.                                                                                                                               </w:t>
            </w:r>
            <w:r w:rsidRPr="006D3E60">
              <w:rPr>
                <w:b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  <w:r w:rsidRPr="006D3E60">
              <w:rPr>
                <w:lang w:val="fr-CA"/>
              </w:rPr>
              <w:br/>
              <w:t>2025-259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6.6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 xml:space="preserve">Visite du site </w:t>
            </w:r>
            <w:proofErr w:type="spellStart"/>
            <w:r w:rsidRPr="006D3E60">
              <w:rPr>
                <w:b/>
                <w:i/>
                <w:lang w:val="fr-CA"/>
              </w:rPr>
              <w:t>Celco</w:t>
            </w:r>
            <w:proofErr w:type="spellEnd"/>
            <w:r w:rsidRPr="006D3E60">
              <w:rPr>
                <w:b/>
                <w:i/>
                <w:lang w:val="fr-CA"/>
              </w:rPr>
              <w:t xml:space="preserve"> </w:t>
            </w:r>
            <w:proofErr w:type="spellStart"/>
            <w:r w:rsidRPr="006D3E60">
              <w:rPr>
                <w:b/>
                <w:i/>
                <w:lang w:val="fr-CA"/>
              </w:rPr>
              <w:t>Advancing</w:t>
            </w:r>
            <w:proofErr w:type="spellEnd"/>
            <w:r w:rsidRPr="006D3E60">
              <w:rPr>
                <w:b/>
                <w:i/>
                <w:lang w:val="fr-CA"/>
              </w:rPr>
              <w:t xml:space="preserve"> Automation</w:t>
            </w:r>
            <w:r w:rsidRPr="006D3E60">
              <w:rPr>
                <w:b/>
                <w:lang w:val="fr-CA"/>
              </w:rPr>
              <w:t xml:space="preserve"> - U4</w:t>
            </w:r>
            <w:r w:rsidRPr="006D3E60">
              <w:rPr>
                <w:lang w:val="fr-CA"/>
              </w:rPr>
              <w:br/>
            </w:r>
            <w:r w:rsidRPr="006D3E60">
              <w:rPr>
                <w:rFonts w:cstheme="minorHAnsi"/>
                <w:bCs/>
                <w:lang w:val="fr-CA"/>
              </w:rPr>
              <w:t>Proposée par : </w:t>
            </w:r>
            <w:r w:rsidRPr="006D3E60">
              <w:rPr>
                <w:rFonts w:cstheme="minorHAnsi"/>
                <w:lang w:val="fr-CA"/>
              </w:rPr>
              <w:t>Edna </w:t>
            </w:r>
            <w:proofErr w:type="spellStart"/>
            <w:r w:rsidRPr="006D3E60">
              <w:rPr>
                <w:rFonts w:cstheme="minorHAnsi"/>
                <w:lang w:val="fr-CA"/>
              </w:rPr>
              <w:t>Pichor</w:t>
            </w:r>
            <w:proofErr w:type="spellEnd"/>
            <w:r w:rsidRPr="006D3E60">
              <w:rPr>
                <w:rFonts w:cstheme="minorHAnsi"/>
                <w:bCs/>
                <w:lang w:val="fr-CA"/>
              </w:rPr>
              <w:br/>
              <w:t>Appuyée par :</w:t>
            </w:r>
            <w:r w:rsidRPr="006D3E60">
              <w:rPr>
                <w:rFonts w:cstheme="minorHAnsi"/>
                <w:lang w:val="fr-CA"/>
              </w:rPr>
              <w:t xml:space="preserve"> Wilfred </w:t>
            </w:r>
            <w:proofErr w:type="spellStart"/>
            <w:r w:rsidRPr="006D3E60">
              <w:rPr>
                <w:rFonts w:cstheme="minorHAnsi"/>
                <w:lang w:val="fr-CA"/>
              </w:rPr>
              <w:t>Kemball</w:t>
            </w:r>
            <w:proofErr w:type="spellEnd"/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ATTENDU QUE </w:t>
            </w:r>
            <w:proofErr w:type="spellStart"/>
            <w:r w:rsidRPr="006D3E60">
              <w:rPr>
                <w:i/>
                <w:lang w:val="fr-CA"/>
              </w:rPr>
              <w:t>Celco</w:t>
            </w:r>
            <w:proofErr w:type="spellEnd"/>
            <w:r w:rsidRPr="006D3E60">
              <w:rPr>
                <w:lang w:val="fr-CA"/>
              </w:rPr>
              <w:t xml:space="preserve"> a donné un prix pour une visite de l’usine </w:t>
            </w:r>
            <w:r w:rsidRPr="006D3E60">
              <w:rPr>
                <w:lang w:val="fr-CA"/>
              </w:rPr>
              <w:lastRenderedPageBreak/>
              <w:t>de traitement de l’eau en vue d’</w:t>
            </w:r>
            <w:r w:rsidR="00067427" w:rsidRPr="006D3E60">
              <w:rPr>
                <w:lang w:val="fr-CA"/>
              </w:rPr>
              <w:t>étudi</w:t>
            </w:r>
            <w:r w:rsidRPr="006D3E60">
              <w:rPr>
                <w:lang w:val="fr-CA"/>
              </w:rPr>
              <w:t xml:space="preserve">er le site, l’évaluer et planifier les travaux à entreprendre ;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IL EST AINSI RÉSOLU QUE le conseil approuve le devis de </w:t>
            </w:r>
            <w:proofErr w:type="spellStart"/>
            <w:r w:rsidRPr="006D3E60">
              <w:rPr>
                <w:i/>
                <w:lang w:val="fr-CA"/>
              </w:rPr>
              <w:t>Celco</w:t>
            </w:r>
            <w:proofErr w:type="spellEnd"/>
            <w:r w:rsidRPr="006D3E60">
              <w:rPr>
                <w:i/>
                <w:lang w:val="fr-CA"/>
              </w:rPr>
              <w:t xml:space="preserve"> </w:t>
            </w:r>
            <w:proofErr w:type="spellStart"/>
            <w:r w:rsidRPr="006D3E60">
              <w:rPr>
                <w:i/>
                <w:lang w:val="fr-CA"/>
              </w:rPr>
              <w:t>Advancing</w:t>
            </w:r>
            <w:proofErr w:type="spellEnd"/>
            <w:r w:rsidRPr="006D3E60">
              <w:rPr>
                <w:i/>
                <w:lang w:val="fr-CA"/>
              </w:rPr>
              <w:t xml:space="preserve"> Automation </w:t>
            </w:r>
            <w:r w:rsidRPr="006D3E60">
              <w:rPr>
                <w:lang w:val="fr-CA"/>
              </w:rPr>
              <w:t xml:space="preserve">et que cette dépense soit imputée à la réserve de la </w:t>
            </w:r>
            <w:r w:rsidRPr="006D3E60">
              <w:rPr>
                <w:i/>
                <w:lang w:val="fr-CA"/>
              </w:rPr>
              <w:t>Commission des services d’approvisionnement en eau du Manitoba et qu’elle soit r</w:t>
            </w:r>
            <w:r w:rsidR="00067427" w:rsidRPr="006D3E60">
              <w:rPr>
                <w:i/>
                <w:lang w:val="fr-CA"/>
              </w:rPr>
              <w:t>é</w:t>
            </w:r>
            <w:r w:rsidRPr="006D3E60">
              <w:rPr>
                <w:i/>
                <w:lang w:val="fr-CA"/>
              </w:rPr>
              <w:t xml:space="preserve">partie </w:t>
            </w:r>
            <w:r w:rsidRPr="006D3E60">
              <w:rPr>
                <w:lang w:val="fr-CA"/>
              </w:rPr>
              <w:t>sur une base de partage égal</w:t>
            </w:r>
            <w:r w:rsidRPr="006D3E60">
              <w:rPr>
                <w:i/>
                <w:lang w:val="fr-CA"/>
              </w:rPr>
              <w:t>.</w:t>
            </w:r>
            <w:r w:rsidRPr="006D3E60">
              <w:rPr>
                <w:lang w:val="fr-CA"/>
              </w:rPr>
              <w:t xml:space="preserve"> 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lastRenderedPageBreak/>
              <w:t> </w:t>
            </w:r>
            <w:r w:rsidRPr="006D3E60">
              <w:rPr>
                <w:lang w:val="fr-CA"/>
              </w:rPr>
              <w:br/>
              <w:t>2025-260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7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6D3E60">
              <w:rPr>
                <w:rFonts w:cstheme="minorHAnsi"/>
                <w:b/>
                <w:lang w:val="fr-CA"/>
              </w:rPr>
              <w:t xml:space="preserve">Rapport de l’Administration </w:t>
            </w:r>
            <w:r w:rsidRPr="006D3E60">
              <w:rPr>
                <w:rFonts w:cstheme="minorHAnsi"/>
                <w:lang w:val="fr-CA"/>
              </w:rPr>
              <w:br/>
              <w:t xml:space="preserve">Proposée par : Wilfred </w:t>
            </w:r>
            <w:proofErr w:type="spellStart"/>
            <w:r w:rsidRPr="006D3E60">
              <w:rPr>
                <w:rFonts w:cstheme="minorHAnsi"/>
                <w:lang w:val="fr-CA"/>
              </w:rPr>
              <w:t>Kemball</w:t>
            </w:r>
            <w:proofErr w:type="spellEnd"/>
            <w:r w:rsidRPr="006D3E60">
              <w:rPr>
                <w:rFonts w:cstheme="minorHAnsi"/>
                <w:lang w:val="fr-CA"/>
              </w:rPr>
              <w:t xml:space="preserve"> </w:t>
            </w:r>
            <w:r w:rsidRPr="006D3E60">
              <w:rPr>
                <w:rFonts w:cstheme="minorHAnsi"/>
                <w:lang w:val="fr-CA"/>
              </w:rPr>
              <w:br/>
              <w:t xml:space="preserve">Appuyée par : Judy </w:t>
            </w:r>
            <w:proofErr w:type="spellStart"/>
            <w:r w:rsidRPr="006D3E60">
              <w:rPr>
                <w:rFonts w:cstheme="minorHAnsi"/>
                <w:lang w:val="fr-CA"/>
              </w:rPr>
              <w:t>LeRoye</w:t>
            </w:r>
            <w:proofErr w:type="spellEnd"/>
          </w:p>
          <w:p w:rsidR="00304634" w:rsidRPr="006D3E60" w:rsidRDefault="00304634" w:rsidP="00E859D6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6D3E60">
              <w:rPr>
                <w:rFonts w:cstheme="minorHAnsi"/>
                <w:lang w:val="fr-CA"/>
              </w:rPr>
              <w:t xml:space="preserve">IL EST RÉSOLU QUE le conseil accuse la réception du rapport de l’agente administrative principale et de l‘assistante à l’agente administrative principale daté le 5 novembre 2025.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rFonts w:cstheme="minorHAnsi"/>
                <w:b/>
                <w:lang w:val="fr-CA"/>
              </w:rPr>
              <w:t>ADOPTÉE</w:t>
            </w:r>
            <w:r w:rsidRPr="006D3E60">
              <w:rPr>
                <w:rFonts w:cstheme="minorHAnsi"/>
                <w:lang w:val="fr-CA"/>
              </w:rPr>
              <w:t xml:space="preserve">   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  <w:r w:rsidRPr="006D3E60">
              <w:rPr>
                <w:lang w:val="fr-CA"/>
              </w:rPr>
              <w:br/>
              <w:t>2025-261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7.1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Avis de démission – P2</w:t>
            </w:r>
            <w:r w:rsidRPr="006D3E60">
              <w:rPr>
                <w:lang w:val="fr-CA"/>
              </w:rPr>
              <w:br/>
            </w:r>
            <w:r w:rsidRPr="006D3E60">
              <w:rPr>
                <w:rFonts w:cstheme="minorHAnsi"/>
                <w:lang w:val="fr-CA"/>
              </w:rPr>
              <w:t>Proposée par : Edna </w:t>
            </w:r>
            <w:proofErr w:type="spellStart"/>
            <w:r w:rsidRPr="006D3E60">
              <w:rPr>
                <w:rFonts w:cstheme="minorHAnsi"/>
                <w:lang w:val="fr-CA"/>
              </w:rPr>
              <w:t>Pichor</w:t>
            </w:r>
            <w:proofErr w:type="spellEnd"/>
            <w:r w:rsidRPr="006D3E60">
              <w:rPr>
                <w:rFonts w:cstheme="minorHAnsi"/>
                <w:lang w:val="fr-CA"/>
              </w:rPr>
              <w:t xml:space="preserve"> </w:t>
            </w:r>
            <w:r w:rsidRPr="006D3E60">
              <w:rPr>
                <w:rFonts w:cstheme="minorHAnsi"/>
                <w:lang w:val="fr-CA"/>
              </w:rPr>
              <w:br/>
              <w:t xml:space="preserve">Appuyée par : Wilfred </w:t>
            </w:r>
            <w:proofErr w:type="spellStart"/>
            <w:r w:rsidRPr="006D3E60">
              <w:rPr>
                <w:rFonts w:cstheme="minorHAnsi"/>
                <w:lang w:val="fr-CA"/>
              </w:rPr>
              <w:t>Kemball</w:t>
            </w:r>
            <w:proofErr w:type="spellEnd"/>
            <w:r w:rsidRPr="006D3E60">
              <w:rPr>
                <w:rFonts w:cstheme="minorHAnsi"/>
                <w:lang w:val="fr-CA"/>
              </w:rPr>
              <w:t xml:space="preserve">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IL EST RÉSOLU QUE le conseil accepte la démission de Nolan Cyr effectivement à partir du 31 octobre 2025.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  <w:r w:rsidRPr="006D3E60">
              <w:rPr>
                <w:lang w:val="fr-CA"/>
              </w:rPr>
              <w:br/>
              <w:t>2025-262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7.2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Rapport annuel de la gestion des biens et des droits – C10</w:t>
            </w:r>
            <w:r w:rsidRPr="006D3E60">
              <w:rPr>
                <w:lang w:val="fr-CA"/>
              </w:rPr>
              <w:br/>
            </w:r>
            <w:r w:rsidRPr="006D3E60">
              <w:rPr>
                <w:rFonts w:cstheme="minorHAnsi"/>
                <w:lang w:val="fr-CA"/>
              </w:rPr>
              <w:t>Proposée par : Edna </w:t>
            </w:r>
            <w:proofErr w:type="spellStart"/>
            <w:r w:rsidRPr="006D3E60">
              <w:rPr>
                <w:rFonts w:cstheme="minorHAnsi"/>
                <w:lang w:val="fr-CA"/>
              </w:rPr>
              <w:t>Pichor</w:t>
            </w:r>
            <w:proofErr w:type="spellEnd"/>
            <w:r w:rsidRPr="006D3E60">
              <w:rPr>
                <w:rFonts w:cstheme="minorHAnsi"/>
                <w:lang w:val="fr-CA"/>
              </w:rPr>
              <w:t xml:space="preserve"> </w:t>
            </w:r>
            <w:r w:rsidRPr="006D3E60">
              <w:rPr>
                <w:rFonts w:cstheme="minorHAnsi"/>
                <w:lang w:val="fr-CA"/>
              </w:rPr>
              <w:br/>
              <w:t xml:space="preserve">Appuyée par : Wilfred </w:t>
            </w:r>
            <w:proofErr w:type="spellStart"/>
            <w:r w:rsidRPr="006D3E60">
              <w:rPr>
                <w:rFonts w:cstheme="minorHAnsi"/>
                <w:lang w:val="fr-CA"/>
              </w:rPr>
              <w:t>Kemball</w:t>
            </w:r>
            <w:proofErr w:type="spellEnd"/>
            <w:r w:rsidRPr="006D3E60">
              <w:rPr>
                <w:rFonts w:cstheme="minorHAnsi"/>
                <w:lang w:val="fr-CA"/>
              </w:rPr>
              <w:t xml:space="preserve">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ATTENDU QUE le conseil a étudié, </w:t>
            </w:r>
            <w:r w:rsidR="00067427" w:rsidRPr="006D3E60">
              <w:rPr>
                <w:lang w:val="fr-CA"/>
              </w:rPr>
              <w:t xml:space="preserve">modifié, le cas échéant, </w:t>
            </w:r>
            <w:r w:rsidRPr="006D3E60">
              <w:rPr>
                <w:lang w:val="fr-CA"/>
              </w:rPr>
              <w:t>et</w:t>
            </w:r>
            <w:r w:rsidR="00067427" w:rsidRPr="006D3E60">
              <w:rPr>
                <w:lang w:val="fr-CA"/>
              </w:rPr>
              <w:t xml:space="preserve"> </w:t>
            </w:r>
            <w:r w:rsidRPr="006D3E60">
              <w:rPr>
                <w:lang w:val="fr-CA"/>
              </w:rPr>
              <w:t>signé le rapport annuel de la gestion des biens et des droits ;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ET IL EST AUSSI RÉSOLU QUE le </w:t>
            </w:r>
            <w:r w:rsidR="00067427" w:rsidRPr="006D3E60">
              <w:rPr>
                <w:lang w:val="fr-CA"/>
              </w:rPr>
              <w:t>C</w:t>
            </w:r>
            <w:r w:rsidRPr="006D3E60">
              <w:rPr>
                <w:lang w:val="fr-CA"/>
              </w:rPr>
              <w:t>onseil a étud</w:t>
            </w:r>
            <w:r w:rsidR="00067427" w:rsidRPr="006D3E60">
              <w:rPr>
                <w:lang w:val="fr-CA"/>
              </w:rPr>
              <w:t>ié, a modifié, le cas échéant,</w:t>
            </w:r>
            <w:r w:rsidRPr="006D3E60">
              <w:rPr>
                <w:lang w:val="fr-CA"/>
              </w:rPr>
              <w:t xml:space="preserve"> et</w:t>
            </w:r>
            <w:r w:rsidR="00067427" w:rsidRPr="006D3E60">
              <w:rPr>
                <w:lang w:val="fr-CA"/>
              </w:rPr>
              <w:t xml:space="preserve"> signé</w:t>
            </w:r>
            <w:r w:rsidRPr="006D3E60">
              <w:rPr>
                <w:lang w:val="fr-CA"/>
              </w:rPr>
              <w:t xml:space="preserve"> </w:t>
            </w:r>
            <w:r w:rsidR="00067427" w:rsidRPr="006D3E60">
              <w:rPr>
                <w:lang w:val="fr-CA"/>
              </w:rPr>
              <w:t>par</w:t>
            </w:r>
            <w:r w:rsidRPr="006D3E60">
              <w:rPr>
                <w:lang w:val="fr-CA"/>
              </w:rPr>
              <w:t xml:space="preserve"> ses initiales, le règlement n</w:t>
            </w:r>
            <w:r w:rsidR="00067427" w:rsidRPr="006D3E60">
              <w:rPr>
                <w:lang w:val="fr-CA"/>
              </w:rPr>
              <w:t>0</w:t>
            </w:r>
            <w:r w:rsidRPr="006D3E60">
              <w:rPr>
                <w:lang w:val="fr-CA"/>
              </w:rPr>
              <w:t xml:space="preserve"> 11-2022, qui est le règlement qui précise le </w:t>
            </w:r>
            <w:r w:rsidR="00067427" w:rsidRPr="006D3E60">
              <w:rPr>
                <w:lang w:val="fr-CA"/>
              </w:rPr>
              <w:t>C</w:t>
            </w:r>
            <w:r w:rsidRPr="006D3E60">
              <w:rPr>
                <w:lang w:val="fr-CA"/>
              </w:rPr>
              <w:t xml:space="preserve">ode de conduite  des membres du </w:t>
            </w:r>
            <w:r w:rsidR="00067427" w:rsidRPr="006D3E60">
              <w:rPr>
                <w:lang w:val="fr-CA"/>
              </w:rPr>
              <w:t>C</w:t>
            </w:r>
            <w:r w:rsidRPr="006D3E60">
              <w:rPr>
                <w:lang w:val="fr-CA"/>
              </w:rPr>
              <w:t xml:space="preserve">onseil. 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  <w:r w:rsidRPr="006D3E60">
              <w:rPr>
                <w:lang w:val="fr-CA"/>
              </w:rPr>
              <w:br/>
              <w:t>2025-263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7.3</w:t>
            </w:r>
          </w:p>
        </w:tc>
        <w:tc>
          <w:tcPr>
            <w:tcW w:w="6367" w:type="dxa"/>
          </w:tcPr>
          <w:p w:rsidR="00304634" w:rsidRPr="006D3E60" w:rsidRDefault="008D65A6" w:rsidP="00304634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hyperlink w:history="1">
              <w:r w:rsidR="00304634" w:rsidRPr="006D3E60">
                <w:rPr>
                  <w:rStyle w:val="Lienhypertexte"/>
                  <w:rFonts w:cstheme="minorHAnsi"/>
                  <w:b/>
                  <w:bCs/>
                  <w:iCs/>
                  <w:color w:val="auto"/>
                  <w:u w:val="none"/>
                  <w:shd w:val="clear" w:color="auto" w:fill="FFFFFF"/>
                  <w:lang w:val="fr-CA"/>
                </w:rPr>
                <w:t>Noël</w:t>
              </w:r>
            </w:hyperlink>
            <w:r w:rsidR="00304634" w:rsidRPr="006D3E60">
              <w:rPr>
                <w:lang w:val="fr-CA"/>
              </w:rPr>
              <w:t xml:space="preserve"> </w:t>
            </w:r>
            <w:r w:rsidR="00304634" w:rsidRPr="006D3E60">
              <w:rPr>
                <w:b/>
                <w:lang w:val="fr-CA"/>
              </w:rPr>
              <w:t>2025 - 02</w:t>
            </w:r>
            <w:r w:rsidR="00304634" w:rsidRPr="006D3E60">
              <w:rPr>
                <w:lang w:val="fr-CA"/>
              </w:rPr>
              <w:br/>
            </w:r>
            <w:r w:rsidR="00304634" w:rsidRPr="006D3E60">
              <w:rPr>
                <w:rFonts w:cstheme="minorHAnsi"/>
                <w:lang w:val="fr-CA"/>
              </w:rPr>
              <w:t>Proposée par : </w:t>
            </w:r>
            <w:r w:rsidR="00304634" w:rsidRPr="006D3E60">
              <w:rPr>
                <w:rFonts w:cstheme="minorHAnsi"/>
                <w:bCs/>
                <w:lang w:val="fr-CA"/>
              </w:rPr>
              <w:t xml:space="preserve">Judy </w:t>
            </w:r>
            <w:proofErr w:type="spellStart"/>
            <w:r w:rsidR="00304634" w:rsidRPr="006D3E60">
              <w:rPr>
                <w:rFonts w:cstheme="minorHAnsi"/>
                <w:bCs/>
                <w:lang w:val="fr-CA"/>
              </w:rPr>
              <w:t>LeRoye</w:t>
            </w:r>
            <w:proofErr w:type="spellEnd"/>
          </w:p>
          <w:p w:rsidR="00304634" w:rsidRPr="006D3E60" w:rsidRDefault="00304634" w:rsidP="00E859D6">
            <w:pPr>
              <w:spacing w:after="12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rFonts w:cstheme="minorHAnsi"/>
                <w:lang w:val="fr-CA"/>
              </w:rPr>
              <w:t>Appuyée par : </w:t>
            </w:r>
            <w:r w:rsidRPr="006D3E60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ATTENDU QUE</w:t>
            </w:r>
            <w:r w:rsidR="00F71FCF" w:rsidRPr="006D3E60">
              <w:rPr>
                <w:lang w:val="fr-CA"/>
              </w:rPr>
              <w:t>,</w:t>
            </w:r>
            <w:r w:rsidRPr="006D3E60">
              <w:rPr>
                <w:lang w:val="fr-CA"/>
              </w:rPr>
              <w:t xml:space="preserve"> selon la coutume</w:t>
            </w:r>
            <w:r w:rsidR="00F71FCF" w:rsidRPr="006D3E60">
              <w:rPr>
                <w:lang w:val="fr-CA"/>
              </w:rPr>
              <w:t>,</w:t>
            </w:r>
            <w:r w:rsidRPr="006D3E60">
              <w:rPr>
                <w:lang w:val="fr-CA"/>
              </w:rPr>
              <w:t xml:space="preserve"> le bureau municipal de la ville est fermé durant la période du congé de </w:t>
            </w:r>
            <w:hyperlink w:history="1">
              <w:r w:rsidRPr="006D3E60">
                <w:rPr>
                  <w:rStyle w:val="Lienhypertexte"/>
                  <w:rFonts w:cstheme="minorHAnsi"/>
                  <w:bCs/>
                  <w:iCs/>
                  <w:color w:val="auto"/>
                  <w:u w:val="none"/>
                  <w:shd w:val="clear" w:color="auto" w:fill="FFFFFF"/>
                  <w:lang w:val="fr-CA"/>
                </w:rPr>
                <w:t>Noël</w:t>
              </w:r>
            </w:hyperlink>
            <w:r w:rsidRPr="006D3E60">
              <w:rPr>
                <w:rFonts w:cstheme="minorHAnsi"/>
                <w:lang w:val="fr-CA"/>
              </w:rPr>
              <w:t xml:space="preserve"> ;</w:t>
            </w:r>
            <w:r w:rsidRPr="006D3E60">
              <w:rPr>
                <w:lang w:val="fr-CA"/>
              </w:rPr>
              <w:t xml:space="preserve">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ET ATTENDU qu’une prime et un cadeau s</w:t>
            </w:r>
            <w:r w:rsidR="00F71FCF" w:rsidRPr="006D3E60">
              <w:rPr>
                <w:lang w:val="fr-CA"/>
              </w:rPr>
              <w:t>on</w:t>
            </w:r>
            <w:r w:rsidRPr="006D3E60">
              <w:rPr>
                <w:lang w:val="fr-CA"/>
              </w:rPr>
              <w:t xml:space="preserve">t remis comme remerciement à chaque membre du personnel de la ville ;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IL EST AINSI RÉSOLU QUE le conseil autorise que le bureau municipal soit fermé à partir du 24 décembre et que le personnel reprenne les travaux d</w:t>
            </w:r>
            <w:r w:rsidR="00F71FCF" w:rsidRPr="006D3E60">
              <w:rPr>
                <w:lang w:val="fr-CA"/>
              </w:rPr>
              <w:t>u</w:t>
            </w:r>
            <w:r w:rsidRPr="006D3E60">
              <w:rPr>
                <w:lang w:val="fr-CA"/>
              </w:rPr>
              <w:t xml:space="preserve"> 5 janvier 2026 ;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ET IL EST AUSSI RÉSOLU QUE chacun des employés soit permis de soit utiliser ses droits de congés ou de prendre congé sans rémunération ; 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ET IL EST AUSSI RÉSOLU QUE soit une dinde ou un jambon soi</w:t>
            </w:r>
            <w:r w:rsidR="00F71FCF" w:rsidRPr="006D3E60">
              <w:rPr>
                <w:lang w:val="fr-CA"/>
              </w:rPr>
              <w:t>en</w:t>
            </w:r>
            <w:r w:rsidRPr="006D3E60">
              <w:rPr>
                <w:lang w:val="fr-CA"/>
              </w:rPr>
              <w:t>t donné</w:t>
            </w:r>
            <w:r w:rsidR="00F71FCF" w:rsidRPr="006D3E60">
              <w:rPr>
                <w:lang w:val="fr-CA"/>
              </w:rPr>
              <w:t>s</w:t>
            </w:r>
            <w:r w:rsidRPr="006D3E60">
              <w:rPr>
                <w:lang w:val="fr-CA"/>
              </w:rPr>
              <w:t xml:space="preserve"> à chacun des membres du personnel.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8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Affaires financières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  <w:r w:rsidRPr="006D3E60">
              <w:rPr>
                <w:lang w:val="fr-CA"/>
              </w:rPr>
              <w:br/>
            </w:r>
            <w:r w:rsidRPr="006D3E60">
              <w:rPr>
                <w:lang w:val="fr-CA"/>
              </w:rPr>
              <w:lastRenderedPageBreak/>
              <w:t>2025-264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lastRenderedPageBreak/>
              <w:t>8.1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after="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rFonts w:cstheme="minorHAnsi"/>
                <w:b/>
                <w:lang w:val="fr-CA"/>
              </w:rPr>
              <w:t>Comptes créditeurs – A3</w:t>
            </w:r>
            <w:r w:rsidRPr="006D3E60">
              <w:rPr>
                <w:rFonts w:cstheme="minorHAnsi"/>
                <w:lang w:val="fr-CA"/>
              </w:rPr>
              <w:br/>
              <w:t>Proposée par : </w:t>
            </w:r>
            <w:r w:rsidRPr="006D3E60">
              <w:rPr>
                <w:rFonts w:cstheme="minorHAnsi"/>
                <w:bCs/>
                <w:lang w:val="fr-CA"/>
              </w:rPr>
              <w:t xml:space="preserve">Wilfred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Kemball</w:t>
            </w:r>
            <w:proofErr w:type="spellEnd"/>
          </w:p>
          <w:p w:rsidR="00304634" w:rsidRPr="006D3E60" w:rsidRDefault="00304634" w:rsidP="00E859D6">
            <w:pPr>
              <w:spacing w:after="12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rFonts w:cstheme="minorHAnsi"/>
                <w:lang w:val="fr-CA"/>
              </w:rPr>
              <w:lastRenderedPageBreak/>
              <w:t>Appuyée par : </w:t>
            </w:r>
            <w:r w:rsidRPr="006D3E60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304634" w:rsidRPr="006D3E60" w:rsidRDefault="00304634" w:rsidP="00E859D6">
            <w:pPr>
              <w:spacing w:after="120" w:line="240" w:lineRule="auto"/>
              <w:rPr>
                <w:rFonts w:cstheme="minorHAnsi"/>
                <w:lang w:val="fr-CA"/>
              </w:rPr>
            </w:pPr>
            <w:r w:rsidRPr="006D3E60">
              <w:rPr>
                <w:rFonts w:cstheme="minorHAnsi"/>
                <w:lang w:val="fr-CA"/>
              </w:rPr>
              <w:t xml:space="preserve">IL EST RÉSOLU QUE les paiements par les chèques numérotés 14199 à 14253 de la somme de 304 137,28 $, soient, par la présente, </w:t>
            </w:r>
            <w:r w:rsidRPr="006D3E60">
              <w:rPr>
                <w:lang w:val="fr-CA"/>
              </w:rPr>
              <w:t>autorisés</w:t>
            </w:r>
            <w:r w:rsidRPr="006D3E60">
              <w:rPr>
                <w:rFonts w:cstheme="minorHAnsi"/>
                <w:lang w:val="fr-CA"/>
              </w:rPr>
              <w:t xml:space="preserve"> comme étant payés ;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rFonts w:cstheme="minorHAnsi"/>
                <w:lang w:val="fr-CA"/>
              </w:rPr>
              <w:t xml:space="preserve">IL EST AUSSI RÉSOLU QUE les paiements bancaires en ligne numérotés 4444 à 4461, de la somme de 45 356,74 $, soient par la présente, autorisés comme étant payés ; </w:t>
            </w:r>
            <w:r w:rsidRPr="006D3E60">
              <w:rPr>
                <w:lang w:val="fr-CA"/>
              </w:rPr>
              <w:t xml:space="preserve">                                                  </w:t>
            </w:r>
          </w:p>
          <w:p w:rsidR="00304634" w:rsidRPr="006D3E60" w:rsidRDefault="00304634" w:rsidP="00E859D6">
            <w:pPr>
              <w:rPr>
                <w:shd w:val="clear" w:color="auto" w:fill="F4F9FE"/>
                <w:lang w:val="fr-CA"/>
              </w:rPr>
            </w:pPr>
            <w:r w:rsidRPr="006D3E60">
              <w:rPr>
                <w:lang w:val="fr-CA"/>
              </w:rPr>
              <w:t xml:space="preserve">ET IL EST AUSSI RÉSOLU QUE </w:t>
            </w:r>
            <w:r w:rsidRPr="006D3E60">
              <w:rPr>
                <w:shd w:val="clear" w:color="auto" w:fill="F4F9FE"/>
                <w:lang w:val="fr-CA"/>
              </w:rPr>
              <w:t xml:space="preserve">les </w:t>
            </w:r>
            <w:r w:rsidRPr="006D3E60">
              <w:rPr>
                <w:rStyle w:val="ajout"/>
                <w:shd w:val="clear" w:color="auto" w:fill="F4F9FE"/>
                <w:lang w:val="fr-CA"/>
              </w:rPr>
              <w:t>règlements des frais inscrits</w:t>
            </w:r>
            <w:r w:rsidRPr="006D3E60">
              <w:rPr>
                <w:shd w:val="clear" w:color="auto" w:fill="F4F9FE"/>
                <w:lang w:val="fr-CA"/>
              </w:rPr>
              <w:t xml:space="preserve"> sur la carte Visa, </w:t>
            </w:r>
            <w:r w:rsidRPr="006D3E60">
              <w:rPr>
                <w:rStyle w:val="ajout"/>
                <w:shd w:val="clear" w:color="auto" w:fill="F4F9FE"/>
                <w:lang w:val="fr-CA"/>
              </w:rPr>
              <w:t>correspondant aux numéros de compte de</w:t>
            </w:r>
            <w:r w:rsidRPr="006D3E60">
              <w:rPr>
                <w:shd w:val="clear" w:color="auto" w:fill="F4F9FE"/>
                <w:lang w:val="fr-CA"/>
              </w:rPr>
              <w:t xml:space="preserve"> 1779 à 1811, </w:t>
            </w:r>
            <w:r w:rsidRPr="006D3E60">
              <w:rPr>
                <w:rStyle w:val="ajout"/>
                <w:shd w:val="clear" w:color="auto" w:fill="F4F9FE"/>
                <w:lang w:val="fr-CA"/>
              </w:rPr>
              <w:t>dans un montant total de</w:t>
            </w:r>
            <w:r w:rsidRPr="006D3E60">
              <w:rPr>
                <w:shd w:val="clear" w:color="auto" w:fill="F4F9FE"/>
                <w:lang w:val="fr-CA"/>
              </w:rPr>
              <w:t xml:space="preserve"> 18 436,81 $, </w:t>
            </w:r>
            <w:r w:rsidRPr="006D3E60">
              <w:rPr>
                <w:rStyle w:val="ajout"/>
                <w:shd w:val="clear" w:color="auto" w:fill="F4F9FE"/>
                <w:lang w:val="fr-CA"/>
              </w:rPr>
              <w:t>sont approuvés et considérés</w:t>
            </w:r>
            <w:r w:rsidRPr="006D3E60">
              <w:rPr>
                <w:shd w:val="clear" w:color="auto" w:fill="F4F9FE"/>
                <w:lang w:val="fr-CA"/>
              </w:rPr>
              <w:t xml:space="preserve"> comme </w:t>
            </w:r>
            <w:r w:rsidRPr="006D3E60">
              <w:rPr>
                <w:rStyle w:val="ajout"/>
                <w:shd w:val="clear" w:color="auto" w:fill="F4F9FE"/>
                <w:lang w:val="fr-CA"/>
              </w:rPr>
              <w:t>réglés</w:t>
            </w:r>
            <w:r w:rsidRPr="006D3E60">
              <w:rPr>
                <w:shd w:val="clear" w:color="auto" w:fill="F4F9FE"/>
                <w:lang w:val="fr-CA"/>
              </w:rPr>
              <w:t>.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bCs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lastRenderedPageBreak/>
              <w:t> </w:t>
            </w:r>
            <w:r w:rsidRPr="006D3E60">
              <w:rPr>
                <w:lang w:val="fr-CA"/>
              </w:rPr>
              <w:br/>
              <w:t>2025-265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8.2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0" w:line="240" w:lineRule="auto"/>
              <w:rPr>
                <w:b/>
                <w:bCs/>
                <w:lang w:val="fr-CA"/>
              </w:rPr>
            </w:pPr>
            <w:r w:rsidRPr="006D3E60">
              <w:rPr>
                <w:b/>
                <w:bCs/>
                <w:lang w:val="fr-CA"/>
              </w:rPr>
              <w:t>Feuille de paie</w:t>
            </w:r>
          </w:p>
          <w:p w:rsidR="00304634" w:rsidRPr="006D3E60" w:rsidRDefault="00304634" w:rsidP="00E859D6">
            <w:pPr>
              <w:spacing w:after="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rFonts w:cstheme="minorHAnsi"/>
                <w:lang w:val="fr-CA"/>
              </w:rPr>
              <w:t>Proposée par : </w:t>
            </w:r>
            <w:r w:rsidRPr="006D3E60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304634" w:rsidRPr="006D3E60" w:rsidRDefault="00304634" w:rsidP="00E859D6">
            <w:pPr>
              <w:spacing w:after="12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rFonts w:cstheme="minorHAnsi"/>
                <w:lang w:val="fr-CA"/>
              </w:rPr>
              <w:t>Appuyée par : </w:t>
            </w:r>
            <w:r w:rsidRPr="006D3E60">
              <w:rPr>
                <w:rFonts w:cstheme="minorHAnsi"/>
                <w:bCs/>
                <w:lang w:val="fr-CA"/>
              </w:rPr>
              <w:t xml:space="preserve">Wilfred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Kemball</w:t>
            </w:r>
            <w:proofErr w:type="spellEnd"/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rFonts w:cstheme="minorHAnsi"/>
                <w:lang w:val="fr-CA"/>
              </w:rPr>
              <w:t>IL EST RÉSOLU QUE la feuille de paie nette du personnel de la Ville pour la période d’octobre 2025, de la somme de 45 829,20 $, soit par la présente autorisée comme étant payée ;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6D3E60">
              <w:rPr>
                <w:rFonts w:cstheme="minorHAnsi"/>
                <w:lang w:val="fr-CA"/>
              </w:rPr>
              <w:t xml:space="preserve">IL EST AUSSI RÉSOLU QUE la feuille de paie nette pour le conseil en septembre 2025, de la somme de 5 939,33 $, soit par la présente autorisée comme étant payée. </w:t>
            </w:r>
          </w:p>
          <w:p w:rsidR="00304634" w:rsidRPr="006D3E60" w:rsidRDefault="00304634" w:rsidP="00304634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bCs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  <w:r w:rsidRPr="006D3E60">
              <w:rPr>
                <w:lang w:val="fr-CA"/>
              </w:rPr>
              <w:br/>
              <w:t>2025-266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8.3</w:t>
            </w:r>
          </w:p>
        </w:tc>
        <w:tc>
          <w:tcPr>
            <w:tcW w:w="6367" w:type="dxa"/>
          </w:tcPr>
          <w:p w:rsidR="00304634" w:rsidRPr="006D3E60" w:rsidRDefault="00504F04" w:rsidP="00E859D6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b/>
                <w:lang w:val="fr-CA"/>
              </w:rPr>
              <w:t xml:space="preserve">Bilan </w:t>
            </w:r>
            <w:r w:rsidR="00304634" w:rsidRPr="006D3E60">
              <w:rPr>
                <w:b/>
                <w:lang w:val="fr-CA"/>
              </w:rPr>
              <w:t>financier de septembre 2025 – F3</w:t>
            </w:r>
            <w:r w:rsidR="00304634" w:rsidRPr="006D3E60">
              <w:rPr>
                <w:lang w:val="fr-CA"/>
              </w:rPr>
              <w:br/>
            </w:r>
            <w:r w:rsidR="00304634" w:rsidRPr="006D3E60">
              <w:rPr>
                <w:rFonts w:cstheme="minorHAnsi"/>
                <w:lang w:val="fr-CA"/>
              </w:rPr>
              <w:t>Proposée par : </w:t>
            </w:r>
            <w:r w:rsidR="00304634" w:rsidRPr="006D3E60">
              <w:rPr>
                <w:rFonts w:cstheme="minorHAnsi"/>
                <w:bCs/>
                <w:lang w:val="fr-CA"/>
              </w:rPr>
              <w:t xml:space="preserve">Wilfred </w:t>
            </w:r>
            <w:proofErr w:type="spellStart"/>
            <w:r w:rsidR="00304634" w:rsidRPr="006D3E60">
              <w:rPr>
                <w:rFonts w:cstheme="minorHAnsi"/>
                <w:bCs/>
                <w:lang w:val="fr-CA"/>
              </w:rPr>
              <w:t>Kemball</w:t>
            </w:r>
            <w:proofErr w:type="spellEnd"/>
          </w:p>
          <w:p w:rsidR="00304634" w:rsidRPr="006D3E60" w:rsidRDefault="00304634" w:rsidP="00E859D6">
            <w:pPr>
              <w:spacing w:after="12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rFonts w:cstheme="minorHAnsi"/>
                <w:lang w:val="fr-CA"/>
              </w:rPr>
              <w:t>Appuyée par : </w:t>
            </w:r>
            <w:r w:rsidRPr="006D3E60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304634" w:rsidRPr="006D3E60" w:rsidRDefault="00304634" w:rsidP="00E859D6">
            <w:pPr>
              <w:spacing w:before="120" w:after="120" w:line="240" w:lineRule="auto"/>
              <w:rPr>
                <w:bCs/>
                <w:lang w:val="fr-CA"/>
              </w:rPr>
            </w:pPr>
            <w:r w:rsidRPr="006D3E60">
              <w:rPr>
                <w:bCs/>
                <w:lang w:val="fr-CA"/>
              </w:rPr>
              <w:t xml:space="preserve">IL EST RÉSOLU que le conseil approuve l’état financier de septembre 2025 tel qu’il a été présenté.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bCs/>
                <w:lang w:val="fr-CA"/>
              </w:rPr>
              <w:t>ADOPTÉE</w:t>
            </w:r>
            <w:r w:rsidRPr="006D3E60">
              <w:rPr>
                <w:lang w:val="fr-CA"/>
              </w:rPr>
              <w:t xml:space="preserve">                                                                    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  <w:r w:rsidRPr="006D3E60">
              <w:rPr>
                <w:lang w:val="fr-CA"/>
              </w:rPr>
              <w:br/>
              <w:t>2025-267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8.4</w:t>
            </w:r>
          </w:p>
        </w:tc>
        <w:tc>
          <w:tcPr>
            <w:tcW w:w="6367" w:type="dxa"/>
          </w:tcPr>
          <w:p w:rsidR="00304634" w:rsidRPr="006D3E60" w:rsidRDefault="00304634" w:rsidP="00304634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b/>
                <w:lang w:val="fr-CA"/>
              </w:rPr>
              <w:t>Nomination de</w:t>
            </w:r>
            <w:r w:rsidR="00504F04" w:rsidRPr="006D3E60">
              <w:rPr>
                <w:b/>
                <w:lang w:val="fr-CA"/>
              </w:rPr>
              <w:t>s</w:t>
            </w:r>
            <w:r w:rsidRPr="006D3E60">
              <w:rPr>
                <w:b/>
                <w:lang w:val="fr-CA"/>
              </w:rPr>
              <w:t xml:space="preserve"> vérificateurs pour 2026 – A12 </w:t>
            </w:r>
            <w:r w:rsidRPr="006D3E60">
              <w:rPr>
                <w:lang w:val="fr-CA"/>
              </w:rPr>
              <w:br/>
            </w:r>
            <w:r w:rsidRPr="006D3E60">
              <w:rPr>
                <w:rFonts w:cstheme="minorHAnsi"/>
                <w:lang w:val="fr-CA"/>
              </w:rPr>
              <w:t>Proposée par : </w:t>
            </w:r>
            <w:r w:rsidRPr="006D3E60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304634" w:rsidRPr="006D3E60" w:rsidRDefault="00304634" w:rsidP="00304634">
            <w:pPr>
              <w:spacing w:after="12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rFonts w:cstheme="minorHAnsi"/>
                <w:lang w:val="fr-CA"/>
              </w:rPr>
              <w:t>Appuyée par : </w:t>
            </w:r>
            <w:r w:rsidRPr="006D3E60">
              <w:rPr>
                <w:rFonts w:cstheme="minorHAnsi"/>
                <w:bCs/>
                <w:lang w:val="fr-CA"/>
              </w:rPr>
              <w:t xml:space="preserve">Judy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LeRoye</w:t>
            </w:r>
            <w:proofErr w:type="spellEnd"/>
          </w:p>
          <w:p w:rsidR="00304634" w:rsidRPr="006D3E60" w:rsidRDefault="00304634" w:rsidP="00304634">
            <w:pPr>
              <w:spacing w:after="12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lang w:val="fr-CA"/>
              </w:rPr>
              <w:t xml:space="preserve">IL EST RÉSOLU QUE la société </w:t>
            </w:r>
            <w:r w:rsidRPr="006D3E60">
              <w:rPr>
                <w:i/>
                <w:lang w:val="fr-CA"/>
              </w:rPr>
              <w:t xml:space="preserve">Exchange Group, </w:t>
            </w:r>
            <w:proofErr w:type="spellStart"/>
            <w:r w:rsidRPr="006D3E60">
              <w:rPr>
                <w:i/>
                <w:lang w:val="fr-CA"/>
              </w:rPr>
              <w:t>Chartered</w:t>
            </w:r>
            <w:proofErr w:type="spellEnd"/>
            <w:r w:rsidRPr="006D3E60">
              <w:rPr>
                <w:i/>
                <w:lang w:val="fr-CA"/>
              </w:rPr>
              <w:t xml:space="preserve"> Professional </w:t>
            </w:r>
            <w:proofErr w:type="spellStart"/>
            <w:r w:rsidRPr="006D3E60">
              <w:rPr>
                <w:i/>
                <w:lang w:val="fr-CA"/>
              </w:rPr>
              <w:t>Accountants</w:t>
            </w:r>
            <w:proofErr w:type="spellEnd"/>
            <w:r w:rsidRPr="006D3E60">
              <w:rPr>
                <w:i/>
                <w:lang w:val="fr-CA"/>
              </w:rPr>
              <w:t xml:space="preserve"> </w:t>
            </w:r>
            <w:r w:rsidRPr="006D3E60">
              <w:rPr>
                <w:lang w:val="fr-CA"/>
              </w:rPr>
              <w:t xml:space="preserve">soit par la présente nommée par la Ville de </w:t>
            </w:r>
            <w:proofErr w:type="spellStart"/>
            <w:r w:rsidRPr="006D3E60">
              <w:rPr>
                <w:lang w:val="fr-CA"/>
              </w:rPr>
              <w:t>Powerview</w:t>
            </w:r>
            <w:proofErr w:type="spellEnd"/>
            <w:r w:rsidRPr="006D3E60">
              <w:rPr>
                <w:lang w:val="fr-CA"/>
              </w:rPr>
              <w:t xml:space="preserve">-Pine </w:t>
            </w:r>
            <w:proofErr w:type="spellStart"/>
            <w:r w:rsidRPr="006D3E60">
              <w:rPr>
                <w:lang w:val="fr-CA"/>
              </w:rPr>
              <w:t>Falls</w:t>
            </w:r>
            <w:proofErr w:type="spellEnd"/>
            <w:r w:rsidRPr="006D3E60">
              <w:rPr>
                <w:lang w:val="fr-CA"/>
              </w:rPr>
              <w:t xml:space="preserve"> comme sa vérificatrice de ses livres durant l’exercice financier 2026 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  <w:r w:rsidRPr="006D3E60">
              <w:rPr>
                <w:lang w:val="fr-CA"/>
              </w:rPr>
              <w:br/>
              <w:t>2025-268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8.5</w:t>
            </w:r>
          </w:p>
        </w:tc>
        <w:tc>
          <w:tcPr>
            <w:tcW w:w="6367" w:type="dxa"/>
          </w:tcPr>
          <w:p w:rsidR="00304634" w:rsidRPr="006D3E60" w:rsidRDefault="00304634" w:rsidP="00304634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b/>
                <w:lang w:val="fr-CA"/>
              </w:rPr>
              <w:t xml:space="preserve">Profits de la vente d’équipements à </w:t>
            </w:r>
            <w:r w:rsidR="00504F04" w:rsidRPr="006D3E60">
              <w:rPr>
                <w:b/>
                <w:lang w:val="fr-CA"/>
              </w:rPr>
              <w:t>affec</w:t>
            </w:r>
            <w:r w:rsidRPr="006D3E60">
              <w:rPr>
                <w:b/>
                <w:lang w:val="fr-CA"/>
              </w:rPr>
              <w:t>ter à la réserve d’équipement – F3</w:t>
            </w:r>
            <w:r w:rsidRPr="006D3E60">
              <w:rPr>
                <w:lang w:val="fr-CA"/>
              </w:rPr>
              <w:br/>
            </w:r>
            <w:r w:rsidRPr="006D3E60">
              <w:rPr>
                <w:rFonts w:cstheme="minorHAnsi"/>
                <w:lang w:val="fr-CA"/>
              </w:rPr>
              <w:t>Proposée par : </w:t>
            </w:r>
            <w:r w:rsidRPr="006D3E60">
              <w:rPr>
                <w:rFonts w:cstheme="minorHAnsi"/>
                <w:bCs/>
                <w:lang w:val="fr-CA"/>
              </w:rPr>
              <w:t xml:space="preserve">Wilfred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Kemball</w:t>
            </w:r>
            <w:proofErr w:type="spellEnd"/>
          </w:p>
          <w:p w:rsidR="00304634" w:rsidRPr="006D3E60" w:rsidRDefault="00304634" w:rsidP="00E859D6">
            <w:pPr>
              <w:spacing w:after="12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rFonts w:cstheme="minorHAnsi"/>
                <w:lang w:val="fr-CA"/>
              </w:rPr>
              <w:t>Appuyée par : </w:t>
            </w:r>
            <w:r w:rsidRPr="006D3E60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IL EST RÉSOLU QUE le conseil approuve que l’Administration impute les profits de la vente récente des équipements au dossier de la réserve des équipements.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8.6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Demandes de subventions pour les organismes à but non lucratif – G4</w:t>
            </w:r>
          </w:p>
          <w:p w:rsidR="00304634" w:rsidRPr="006D3E60" w:rsidRDefault="00304634" w:rsidP="00E859D6">
            <w:pPr>
              <w:spacing w:before="120" w:after="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À discuter.</w:t>
            </w:r>
          </w:p>
          <w:p w:rsidR="00304634" w:rsidRPr="006D3E60" w:rsidRDefault="00304634" w:rsidP="00E859D6">
            <w:pPr>
              <w:spacing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Demander à l’AAP d’en explorer la possibilité. 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</w:p>
        </w:tc>
        <w:tc>
          <w:tcPr>
            <w:tcW w:w="761" w:type="dxa"/>
          </w:tcPr>
          <w:p w:rsidR="00304634" w:rsidRPr="006D3E60" w:rsidRDefault="00304634" w:rsidP="00E859D6">
            <w:pPr>
              <w:tabs>
                <w:tab w:val="left" w:pos="1311"/>
              </w:tabs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9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Règlements et politiques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10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 xml:space="preserve">Affaires inachevées </w:t>
            </w:r>
          </w:p>
        </w:tc>
      </w:tr>
      <w:tr w:rsidR="00304634" w:rsidRPr="006D3E60" w:rsidTr="00E859D6">
        <w:tc>
          <w:tcPr>
            <w:tcW w:w="0" w:type="auto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</w:p>
        </w:tc>
        <w:tc>
          <w:tcPr>
            <w:tcW w:w="761" w:type="dxa"/>
          </w:tcPr>
          <w:p w:rsidR="00304634" w:rsidRPr="006D3E60" w:rsidRDefault="00304634" w:rsidP="00E859D6">
            <w:pPr>
              <w:tabs>
                <w:tab w:val="left" w:pos="609"/>
              </w:tabs>
              <w:spacing w:before="120" w:after="120" w:line="240" w:lineRule="auto"/>
              <w:rPr>
                <w:lang w:val="fr-CA"/>
              </w:rPr>
            </w:pP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i/>
                <w:iCs/>
                <w:lang w:val="fr-CA"/>
              </w:rPr>
            </w:pPr>
            <w:r w:rsidRPr="006D3E60">
              <w:rPr>
                <w:i/>
                <w:iCs/>
                <w:lang w:val="fr-CA"/>
              </w:rPr>
              <w:t>Des représentants du CDEM ont participé virtuellement à la réunion via Messenger, entre 17 h et 17 15, pour discuter avec le conseil de l’amphithéâtre.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  <w:r w:rsidRPr="006D3E60">
              <w:rPr>
                <w:lang w:val="fr-CA"/>
              </w:rPr>
              <w:br/>
              <w:t>2025-269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10.1</w:t>
            </w:r>
          </w:p>
        </w:tc>
        <w:tc>
          <w:tcPr>
            <w:tcW w:w="6367" w:type="dxa"/>
          </w:tcPr>
          <w:p w:rsidR="00304634" w:rsidRPr="006D3E60" w:rsidRDefault="00304634" w:rsidP="00304634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b/>
                <w:lang w:val="fr-CA"/>
              </w:rPr>
              <w:t>Mise à jour de la subvention du CDEM – C15</w:t>
            </w:r>
            <w:r w:rsidRPr="006D3E60">
              <w:rPr>
                <w:lang w:val="fr-CA"/>
              </w:rPr>
              <w:br/>
            </w:r>
            <w:r w:rsidRPr="006D3E60">
              <w:rPr>
                <w:rFonts w:cstheme="minorHAnsi"/>
                <w:lang w:val="fr-CA"/>
              </w:rPr>
              <w:t>Proposée par : </w:t>
            </w:r>
            <w:r w:rsidRPr="006D3E60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304634" w:rsidRPr="006D3E60" w:rsidRDefault="00304634" w:rsidP="00E859D6">
            <w:pPr>
              <w:spacing w:after="12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rFonts w:cstheme="minorHAnsi"/>
                <w:lang w:val="fr-CA"/>
              </w:rPr>
              <w:t>Appuyée par : </w:t>
            </w:r>
            <w:r w:rsidRPr="006D3E60">
              <w:rPr>
                <w:rFonts w:cstheme="minorHAnsi"/>
                <w:bCs/>
                <w:lang w:val="fr-CA"/>
              </w:rPr>
              <w:t xml:space="preserve">Wilfred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Kemball</w:t>
            </w:r>
            <w:proofErr w:type="spellEnd"/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ATTENDU QUE le conseil avait auparavant d</w:t>
            </w:r>
            <w:r w:rsidR="00096864" w:rsidRPr="006D3E60">
              <w:rPr>
                <w:lang w:val="fr-CA"/>
              </w:rPr>
              <w:t>é</w:t>
            </w:r>
            <w:r w:rsidRPr="006D3E60">
              <w:rPr>
                <w:lang w:val="fr-CA"/>
              </w:rPr>
              <w:t>cid</w:t>
            </w:r>
            <w:r w:rsidR="00096864" w:rsidRPr="006D3E60">
              <w:rPr>
                <w:lang w:val="fr-CA"/>
              </w:rPr>
              <w:t>é</w:t>
            </w:r>
            <w:r w:rsidRPr="006D3E60">
              <w:rPr>
                <w:lang w:val="fr-CA"/>
              </w:rPr>
              <w:t xml:space="preserve"> en principe à un partenariat pour l’étude de la possibilité de l’installation d’un amphithéâtre dans la ville ;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ET ATTENDU QUE le CDEM a confirmé qu’il aiderait avec le financement du projet en partenariat avec la Ville, le </w:t>
            </w:r>
            <w:r w:rsidRPr="006D3E60">
              <w:rPr>
                <w:i/>
                <w:lang w:val="fr-CA"/>
              </w:rPr>
              <w:t>Festival 4P</w:t>
            </w:r>
            <w:r w:rsidRPr="006D3E60">
              <w:rPr>
                <w:lang w:val="fr-CA"/>
              </w:rPr>
              <w:t xml:space="preserve"> et l’organisme </w:t>
            </w:r>
            <w:r w:rsidRPr="006D3E60">
              <w:rPr>
                <w:i/>
                <w:lang w:val="fr-CA"/>
              </w:rPr>
              <w:t>Winnipeg River Area Lions</w:t>
            </w:r>
            <w:r w:rsidRPr="006D3E60">
              <w:rPr>
                <w:lang w:val="fr-CA"/>
              </w:rPr>
              <w:t xml:space="preserve"> ;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IL EST AINSI RÉSOLU QUE le conseil autorise l’installation d’un amphithéâtre sur le terrain de la Ville, soit le bien foncier rôle numéro R34300 ;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ET IL EST AUSSI RÉSOLU QUE la Ville fournira le pouvoir </w:t>
            </w:r>
            <w:r w:rsidR="00096864" w:rsidRPr="006D3E60">
              <w:rPr>
                <w:lang w:val="fr-CA"/>
              </w:rPr>
              <w:t>é</w:t>
            </w:r>
            <w:r w:rsidRPr="006D3E60">
              <w:rPr>
                <w:lang w:val="fr-CA"/>
              </w:rPr>
              <w:t>lectri</w:t>
            </w:r>
            <w:r w:rsidR="00096864" w:rsidRPr="006D3E60">
              <w:rPr>
                <w:lang w:val="fr-CA"/>
              </w:rPr>
              <w:t>que</w:t>
            </w:r>
            <w:r w:rsidRPr="006D3E60">
              <w:rPr>
                <w:lang w:val="fr-CA"/>
              </w:rPr>
              <w:t xml:space="preserve"> d’Hydro à cet amphithéâtre ;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ET IL EST AUSSI RÉSOLU QUE le conseil se réserve le droit d’approuver le dessin dudit amphithéâtre.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11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 xml:space="preserve">Nouvelles affaires 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11.1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 xml:space="preserve">Mise à jour du </w:t>
            </w:r>
            <w:r w:rsidRPr="006D3E60">
              <w:rPr>
                <w:b/>
                <w:i/>
                <w:lang w:val="fr-CA"/>
              </w:rPr>
              <w:t>Festival 4P</w:t>
            </w:r>
            <w:r w:rsidRPr="006D3E60">
              <w:rPr>
                <w:b/>
                <w:lang w:val="fr-CA"/>
              </w:rPr>
              <w:t xml:space="preserve"> et demande d’une commandite – F8</w:t>
            </w:r>
          </w:p>
          <w:p w:rsidR="00304634" w:rsidRPr="006D3E60" w:rsidRDefault="00304634" w:rsidP="00E859D6">
            <w:pPr>
              <w:spacing w:after="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À discuter.</w:t>
            </w:r>
          </w:p>
          <w:p w:rsidR="00304634" w:rsidRPr="006D3E60" w:rsidRDefault="00304634" w:rsidP="00304634">
            <w:pPr>
              <w:spacing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La demande d’une subvention est acceptée.  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11.2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b/>
                <w:vanish/>
                <w:lang w:val="fr-CA"/>
              </w:rPr>
            </w:pPr>
            <w:r w:rsidRPr="006D3E60">
              <w:rPr>
                <w:b/>
                <w:lang w:val="fr-CA"/>
              </w:rPr>
              <w:t xml:space="preserve">Enquête de </w:t>
            </w:r>
            <w:proofErr w:type="spellStart"/>
            <w:r w:rsidRPr="006D3E60">
              <w:rPr>
                <w:b/>
                <w:i/>
                <w:lang w:val="fr-CA"/>
              </w:rPr>
              <w:t>Shared</w:t>
            </w:r>
            <w:proofErr w:type="spellEnd"/>
            <w:r w:rsidRPr="006D3E60">
              <w:rPr>
                <w:b/>
                <w:i/>
                <w:lang w:val="fr-CA"/>
              </w:rPr>
              <w:t xml:space="preserve"> </w:t>
            </w:r>
            <w:proofErr w:type="spellStart"/>
            <w:r w:rsidRPr="006D3E60">
              <w:rPr>
                <w:b/>
                <w:i/>
                <w:lang w:val="fr-CA"/>
              </w:rPr>
              <w:t>Health</w:t>
            </w:r>
            <w:proofErr w:type="spellEnd"/>
            <w:r w:rsidRPr="006D3E60">
              <w:rPr>
                <w:b/>
                <w:i/>
                <w:lang w:val="fr-CA"/>
              </w:rPr>
              <w:t xml:space="preserve"> </w:t>
            </w:r>
            <w:r w:rsidR="00504F04" w:rsidRPr="006D3E60">
              <w:rPr>
                <w:b/>
                <w:i/>
                <w:lang w:val="fr-CA"/>
              </w:rPr>
              <w:t>sur</w:t>
            </w:r>
            <w:r w:rsidRPr="006D3E60">
              <w:rPr>
                <w:b/>
                <w:lang w:val="fr-CA"/>
              </w:rPr>
              <w:t xml:space="preserve"> l’aménagement du terrain – H4</w:t>
            </w:r>
            <w:r w:rsidRPr="006D3E60">
              <w:rPr>
                <w:b/>
                <w:vanish/>
                <w:lang w:val="fr-CA"/>
              </w:rPr>
              <w:t>4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b/>
                <w:lang w:val="fr-CA"/>
              </w:rPr>
            </w:pPr>
          </w:p>
          <w:p w:rsidR="00304634" w:rsidRPr="006D3E60" w:rsidRDefault="00304634" w:rsidP="00E859D6">
            <w:pPr>
              <w:spacing w:before="120" w:after="120" w:line="240" w:lineRule="auto"/>
              <w:rPr>
                <w:vanish/>
                <w:lang w:val="fr-CA"/>
              </w:rPr>
            </w:pP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À discuter.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  <w:r w:rsidRPr="006D3E60">
              <w:rPr>
                <w:lang w:val="fr-CA"/>
              </w:rPr>
              <w:br/>
              <w:t>2025-270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11.3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0" w:line="240" w:lineRule="auto"/>
              <w:rPr>
                <w:b/>
                <w:lang w:val="fr-CA"/>
              </w:rPr>
            </w:pPr>
            <w:r w:rsidRPr="006D3E60">
              <w:rPr>
                <w:b/>
                <w:lang w:val="fr-CA"/>
              </w:rPr>
              <w:t>Imputation au dossier fiscal – frais facturés – R308610 – CIVIQUE</w:t>
            </w:r>
          </w:p>
          <w:p w:rsidR="00304634" w:rsidRPr="006D3E60" w:rsidRDefault="00304634" w:rsidP="00E859D6">
            <w:pPr>
              <w:spacing w:after="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rFonts w:cstheme="minorHAnsi"/>
                <w:lang w:val="fr-CA"/>
              </w:rPr>
              <w:t>Proposée par : </w:t>
            </w:r>
            <w:r w:rsidRPr="006D3E60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304634" w:rsidRPr="006D3E60" w:rsidRDefault="00304634" w:rsidP="00E859D6">
            <w:pPr>
              <w:spacing w:after="12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rFonts w:cstheme="minorHAnsi"/>
                <w:lang w:val="fr-CA"/>
              </w:rPr>
              <w:t>Appuyée par : </w:t>
            </w:r>
            <w:r w:rsidRPr="006D3E60">
              <w:rPr>
                <w:rFonts w:cstheme="minorHAnsi"/>
                <w:bCs/>
                <w:lang w:val="fr-CA"/>
              </w:rPr>
              <w:t xml:space="preserve">Randy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Desautels</w:t>
            </w:r>
            <w:proofErr w:type="spellEnd"/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ATTENDU QUE le propriétaire du bien R308610 a par deux reprises été en contravention d’un règlement en ne tenant pas sa propriété </w:t>
            </w:r>
            <w:r w:rsidR="00096864" w:rsidRPr="006D3E60">
              <w:rPr>
                <w:lang w:val="fr-CA"/>
              </w:rPr>
              <w:t xml:space="preserve">conforme </w:t>
            </w:r>
            <w:r w:rsidRPr="006D3E60">
              <w:rPr>
                <w:lang w:val="fr-CA"/>
              </w:rPr>
              <w:t xml:space="preserve">aux normes et qu’une amende lui a alors été édictée, </w:t>
            </w:r>
            <w:r w:rsidR="00096864" w:rsidRPr="006D3E60">
              <w:rPr>
                <w:lang w:val="fr-CA"/>
              </w:rPr>
              <w:t>amende</w:t>
            </w:r>
            <w:r w:rsidRPr="006D3E60">
              <w:rPr>
                <w:lang w:val="fr-CA"/>
              </w:rPr>
              <w:t xml:space="preserve"> qui n’a pas encore été payée ;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IL EST AINSI RÉSOLU QUE le conseil autorise l’Administration à imputer au registre fiscal du bien R308610 les frais de la pénalité impayée, amende qui a été </w:t>
            </w:r>
            <w:r w:rsidR="00096864" w:rsidRPr="006D3E60">
              <w:rPr>
                <w:lang w:val="fr-CA"/>
              </w:rPr>
              <w:t>imposée comme suite à</w:t>
            </w:r>
            <w:r w:rsidRPr="006D3E60">
              <w:rPr>
                <w:lang w:val="fr-CA"/>
              </w:rPr>
              <w:t xml:space="preserve"> l’infraction du règlement sur les normes de propriétés.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  <w:r w:rsidRPr="006D3E60">
              <w:rPr>
                <w:lang w:val="fr-CA"/>
              </w:rPr>
              <w:br/>
              <w:t>2025-271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11.4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after="0" w:line="240" w:lineRule="auto"/>
              <w:rPr>
                <w:b/>
                <w:lang w:val="fr-CA"/>
              </w:rPr>
            </w:pPr>
            <w:r w:rsidRPr="006D3E60">
              <w:rPr>
                <w:b/>
                <w:lang w:val="fr-CA"/>
              </w:rPr>
              <w:t>Imputation au dossier fiscal – frais facturés – R15600 – CIVIQUE</w:t>
            </w:r>
          </w:p>
          <w:p w:rsidR="00304634" w:rsidRPr="006D3E60" w:rsidRDefault="00304634" w:rsidP="00E859D6">
            <w:pPr>
              <w:spacing w:after="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rFonts w:cstheme="minorHAnsi"/>
                <w:lang w:val="fr-CA"/>
              </w:rPr>
              <w:t>Proposée par : </w:t>
            </w:r>
            <w:r w:rsidRPr="006D3E60">
              <w:rPr>
                <w:rFonts w:cstheme="minorHAnsi"/>
                <w:bCs/>
                <w:lang w:val="fr-CA"/>
              </w:rPr>
              <w:t xml:space="preserve">Wilfred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Kemball</w:t>
            </w:r>
            <w:proofErr w:type="spellEnd"/>
          </w:p>
          <w:p w:rsidR="00304634" w:rsidRPr="006D3E60" w:rsidRDefault="00304634" w:rsidP="00E859D6">
            <w:pPr>
              <w:spacing w:after="12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rFonts w:cstheme="minorHAnsi"/>
                <w:lang w:val="fr-CA"/>
              </w:rPr>
              <w:t>Appuyée par : </w:t>
            </w:r>
            <w:r w:rsidRPr="006D3E60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ATTENDU QUE le propriétaire du bien R308610 a par deux reprises été en contravention d’un règlement en ne tenant pas sa propriété aux normes et qu’une amende lui a alors été édictée, </w:t>
            </w:r>
            <w:r w:rsidR="00096864" w:rsidRPr="006D3E60">
              <w:rPr>
                <w:lang w:val="fr-CA"/>
              </w:rPr>
              <w:t>amend</w:t>
            </w:r>
            <w:r w:rsidRPr="006D3E60">
              <w:rPr>
                <w:lang w:val="fr-CA"/>
              </w:rPr>
              <w:t>e qui n’a pas encore été payée ;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IL EST AINSI RÉSOLU QUE le conseil autorise l’Administration à imputer au registre fiscal du bien R15600 les frais de la pénalité impayée, amende qui a été conséquente de l’infraction du </w:t>
            </w:r>
            <w:r w:rsidRPr="006D3E60">
              <w:rPr>
                <w:lang w:val="fr-CA"/>
              </w:rPr>
              <w:lastRenderedPageBreak/>
              <w:t>règlement sur les normes de propriétés.</w:t>
            </w:r>
          </w:p>
          <w:p w:rsidR="00304634" w:rsidRPr="006D3E60" w:rsidRDefault="00304634" w:rsidP="00304634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lastRenderedPageBreak/>
              <w:t> </w:t>
            </w:r>
            <w:r w:rsidRPr="006D3E60">
              <w:rPr>
                <w:lang w:val="fr-CA"/>
              </w:rPr>
              <w:br/>
              <w:t>2025-272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11.5</w:t>
            </w:r>
          </w:p>
        </w:tc>
        <w:tc>
          <w:tcPr>
            <w:tcW w:w="6367" w:type="dxa"/>
          </w:tcPr>
          <w:p w:rsidR="00304634" w:rsidRPr="006D3E60" w:rsidRDefault="00304634" w:rsidP="00304634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b/>
                <w:lang w:val="fr-CA"/>
              </w:rPr>
              <w:t>Demande concernant l’évaluation de R12890 - CIVIQUE</w:t>
            </w:r>
            <w:r w:rsidRPr="006D3E60">
              <w:rPr>
                <w:lang w:val="fr-CA"/>
              </w:rPr>
              <w:br/>
            </w:r>
            <w:r w:rsidRPr="006D3E60">
              <w:rPr>
                <w:rFonts w:cstheme="minorHAnsi"/>
                <w:lang w:val="fr-CA"/>
              </w:rPr>
              <w:t>Proposée par : </w:t>
            </w:r>
            <w:r w:rsidRPr="006D3E60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304634" w:rsidRPr="006D3E60" w:rsidRDefault="00304634" w:rsidP="00E859D6">
            <w:pPr>
              <w:spacing w:after="12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rFonts w:cstheme="minorHAnsi"/>
                <w:lang w:val="fr-CA"/>
              </w:rPr>
              <w:t xml:space="preserve">Appuyée par : Judy </w:t>
            </w:r>
            <w:proofErr w:type="spellStart"/>
            <w:r w:rsidRPr="006D3E60">
              <w:rPr>
                <w:rFonts w:cstheme="minorHAnsi"/>
                <w:lang w:val="fr-CA"/>
              </w:rPr>
              <w:t>LeRoye</w:t>
            </w:r>
            <w:proofErr w:type="spellEnd"/>
            <w:r w:rsidRPr="006D3E60">
              <w:rPr>
                <w:rFonts w:cstheme="minorHAnsi"/>
                <w:bCs/>
                <w:lang w:val="fr-CA"/>
              </w:rPr>
              <w:t xml:space="preserve">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ATTENDU QUE l’habitation qui était située sur R12890 a été brûlée en octobre 2024 et que le bien a depuis été vacant ;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ET ATTENDU QUE la date limite pour une réévaluation n</w:t>
            </w:r>
            <w:r w:rsidR="00504F04" w:rsidRPr="006D3E60">
              <w:rPr>
                <w:lang w:val="fr-CA"/>
              </w:rPr>
              <w:t>’</w:t>
            </w:r>
            <w:r w:rsidRPr="006D3E60">
              <w:rPr>
                <w:lang w:val="fr-CA"/>
              </w:rPr>
              <w:t>a pas été respectée et que l’évaluation de 2026 tiendra seulement compte de la réévaluation depuis janvier 2025 ;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ET ATTENDU QUE </w:t>
            </w:r>
            <w:r w:rsidR="00096864" w:rsidRPr="006D3E60">
              <w:rPr>
                <w:lang w:val="fr-CA"/>
              </w:rPr>
              <w:t>d’après</w:t>
            </w:r>
            <w:r w:rsidRPr="006D3E60">
              <w:rPr>
                <w:lang w:val="fr-CA"/>
              </w:rPr>
              <w:t xml:space="preserve"> la confirmation de la </w:t>
            </w:r>
            <w:r w:rsidRPr="006D3E60">
              <w:rPr>
                <w:i/>
                <w:lang w:val="fr-CA"/>
              </w:rPr>
              <w:t>Direction des</w:t>
            </w:r>
            <w:r w:rsidRPr="006D3E60">
              <w:rPr>
                <w:lang w:val="fr-CA"/>
              </w:rPr>
              <w:t xml:space="preserve"> </w:t>
            </w:r>
            <w:r w:rsidRPr="006D3E60">
              <w:rPr>
                <w:i/>
                <w:lang w:val="fr-CA"/>
              </w:rPr>
              <w:t>cotisations</w:t>
            </w:r>
            <w:r w:rsidR="00096864" w:rsidRPr="006D3E60">
              <w:rPr>
                <w:i/>
                <w:lang w:val="fr-CA"/>
              </w:rPr>
              <w:t xml:space="preserve">, </w:t>
            </w:r>
            <w:r w:rsidRPr="006D3E60">
              <w:rPr>
                <w:lang w:val="fr-CA"/>
              </w:rPr>
              <w:t xml:space="preserve"> la nouvelle évaluation ne tiendra pas compte d</w:t>
            </w:r>
            <w:r w:rsidR="00096864" w:rsidRPr="006D3E60">
              <w:rPr>
                <w:lang w:val="fr-CA"/>
              </w:rPr>
              <w:t>e ce</w:t>
            </w:r>
            <w:r w:rsidRPr="006D3E60">
              <w:rPr>
                <w:lang w:val="fr-CA"/>
              </w:rPr>
              <w:t xml:space="preserve"> bâtiment ;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ET ATTENDU QUE le propriétaire demande que la nouvelle évaluation soit reconnue pour l’exercice 2025 ;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IL EST AINSI RÉSOLU QUE le conseil autorise l’ajustement qui a été confirmé par la </w:t>
            </w:r>
            <w:r w:rsidRPr="006D3E60">
              <w:rPr>
                <w:i/>
                <w:lang w:val="fr-CA"/>
              </w:rPr>
              <w:t xml:space="preserve">Directions des cotisations </w:t>
            </w:r>
            <w:r w:rsidRPr="006D3E60">
              <w:rPr>
                <w:lang w:val="fr-CA"/>
              </w:rPr>
              <w:t xml:space="preserve">soit inclus sur le prélèvement des impôts 2025 pour le bien R12890.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  <w:r w:rsidRPr="006D3E60">
              <w:rPr>
                <w:lang w:val="fr-CA"/>
              </w:rPr>
              <w:br/>
              <w:t>2025-273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11.6</w:t>
            </w:r>
          </w:p>
        </w:tc>
        <w:tc>
          <w:tcPr>
            <w:tcW w:w="6367" w:type="dxa"/>
          </w:tcPr>
          <w:p w:rsidR="00304634" w:rsidRPr="006D3E60" w:rsidRDefault="00304634" w:rsidP="00304634">
            <w:pPr>
              <w:spacing w:before="120" w:after="12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b/>
                <w:lang w:val="fr-CA"/>
              </w:rPr>
              <w:t>Résolution demandant de l’appui de l’AMM – A14</w:t>
            </w:r>
            <w:r w:rsidRPr="006D3E60">
              <w:rPr>
                <w:lang w:val="fr-CA"/>
              </w:rPr>
              <w:br/>
            </w:r>
            <w:r w:rsidRPr="006D3E60">
              <w:rPr>
                <w:rFonts w:cstheme="minorHAnsi"/>
                <w:lang w:val="fr-CA"/>
              </w:rPr>
              <w:t>Proposée par : </w:t>
            </w:r>
            <w:r w:rsidRPr="006D3E60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304634" w:rsidRPr="006D3E60" w:rsidRDefault="00304634" w:rsidP="00E859D6">
            <w:pPr>
              <w:spacing w:after="12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rFonts w:cstheme="minorHAnsi"/>
                <w:lang w:val="fr-CA"/>
              </w:rPr>
              <w:t xml:space="preserve">Appuyée par : Judy </w:t>
            </w:r>
            <w:proofErr w:type="spellStart"/>
            <w:r w:rsidRPr="006D3E60">
              <w:rPr>
                <w:rFonts w:cstheme="minorHAnsi"/>
                <w:lang w:val="fr-CA"/>
              </w:rPr>
              <w:t>LeRoye</w:t>
            </w:r>
            <w:proofErr w:type="spellEnd"/>
            <w:r w:rsidRPr="006D3E60">
              <w:rPr>
                <w:rFonts w:cstheme="minorHAnsi"/>
                <w:bCs/>
                <w:lang w:val="fr-CA"/>
              </w:rPr>
              <w:t xml:space="preserve">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ATTENDU QUE le </w:t>
            </w:r>
            <w:r w:rsidRPr="006D3E60">
              <w:rPr>
                <w:i/>
                <w:lang w:val="fr-CA"/>
              </w:rPr>
              <w:t>Gouvernement du Canada</w:t>
            </w:r>
            <w:r w:rsidRPr="006D3E60">
              <w:rPr>
                <w:lang w:val="fr-CA"/>
              </w:rPr>
              <w:t xml:space="preserve"> a imposé des tarifs sur les véhicules électriques venant de la Chine ;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ET ATTENDU QUE le Gouvernement du Canada a appliqué des </w:t>
            </w:r>
            <w:r w:rsidR="00096864" w:rsidRPr="006D3E60">
              <w:rPr>
                <w:lang w:val="fr-CA"/>
              </w:rPr>
              <w:t xml:space="preserve">mesures </w:t>
            </w:r>
            <w:r w:rsidRPr="006D3E60">
              <w:rPr>
                <w:lang w:val="fr-CA"/>
              </w:rPr>
              <w:t>incitati</w:t>
            </w:r>
            <w:r w:rsidR="00096864" w:rsidRPr="006D3E60">
              <w:rPr>
                <w:lang w:val="fr-CA"/>
              </w:rPr>
              <w:t>ve</w:t>
            </w:r>
            <w:r w:rsidRPr="006D3E60">
              <w:rPr>
                <w:lang w:val="fr-CA"/>
              </w:rPr>
              <w:t xml:space="preserve">s pour </w:t>
            </w:r>
            <w:r w:rsidR="00096864" w:rsidRPr="006D3E60">
              <w:rPr>
                <w:lang w:val="fr-CA"/>
              </w:rPr>
              <w:t xml:space="preserve">encourager </w:t>
            </w:r>
            <w:proofErr w:type="gramStart"/>
            <w:r w:rsidR="00096864" w:rsidRPr="006D3E60">
              <w:rPr>
                <w:lang w:val="fr-CA"/>
              </w:rPr>
              <w:t>les achat</w:t>
            </w:r>
            <w:proofErr w:type="gramEnd"/>
            <w:r w:rsidR="00096864" w:rsidRPr="006D3E60">
              <w:rPr>
                <w:lang w:val="fr-CA"/>
              </w:rPr>
              <w:t xml:space="preserve"> </w:t>
            </w:r>
            <w:r w:rsidRPr="006D3E60">
              <w:rPr>
                <w:lang w:val="fr-CA"/>
              </w:rPr>
              <w:t xml:space="preserve">de véhicules électriques et a donné des appuis aux industries connexes, incluant, sans s’y limiter, la production de batteries, etc.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ET ATTENDU QUE cela a contribué à des tarifs réciproques par la Chine, soit sur des produits agricoles venant du Canada, y compris, sans s’y limiter, les graines de canola et ses produits, les porcs et les fruits de mer ;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ET ATTENDU QUE cela a imposé des pressions économiques non nécessaires sur les producteurs de ces produits, comme conséquence de forces politiques et non pas de conditions du marché ; 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IL EST AINSI RÉSOLU QUE la Ville de </w:t>
            </w:r>
            <w:proofErr w:type="spellStart"/>
            <w:r w:rsidRPr="006D3E60">
              <w:rPr>
                <w:lang w:val="fr-CA"/>
              </w:rPr>
              <w:t>Powerview</w:t>
            </w:r>
            <w:proofErr w:type="spellEnd"/>
            <w:r w:rsidRPr="006D3E60">
              <w:rPr>
                <w:lang w:val="fr-CA"/>
              </w:rPr>
              <w:t xml:space="preserve">-Pine </w:t>
            </w:r>
            <w:proofErr w:type="spellStart"/>
            <w:r w:rsidRPr="006D3E60">
              <w:rPr>
                <w:lang w:val="fr-CA"/>
              </w:rPr>
              <w:t>Falls</w:t>
            </w:r>
            <w:proofErr w:type="spellEnd"/>
            <w:r w:rsidRPr="006D3E60">
              <w:rPr>
                <w:lang w:val="fr-CA"/>
              </w:rPr>
              <w:t xml:space="preserve"> demande à l’Association des Municipalités du Manitoba et à la Fédération canadienne des municipalités d’appliquer des pressions sur le gouvernement fédéral et les gouvernements provinciaux pour des déboursements compensatoires aux producteurs agricoles et les industries connexes affecté</w:t>
            </w:r>
            <w:r w:rsidR="00504F04" w:rsidRPr="006D3E60">
              <w:rPr>
                <w:lang w:val="fr-CA"/>
              </w:rPr>
              <w:t>e</w:t>
            </w:r>
            <w:r w:rsidRPr="006D3E60">
              <w:rPr>
                <w:lang w:val="fr-CA"/>
              </w:rPr>
              <w:t xml:space="preserve">s par l’imposition des tarifs, et ce, en sommes équivalentes et proportionnelles des paiements qui ont été faits à l’industrie automobile, soit sur une base par habitant ou en fonction de l’impact sur le produit intérieur brut canadien.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  <w:r w:rsidRPr="006D3E60">
              <w:rPr>
                <w:lang w:val="fr-CA"/>
              </w:rPr>
              <w:br/>
              <w:t>2025-274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11.7</w:t>
            </w:r>
          </w:p>
        </w:tc>
        <w:tc>
          <w:tcPr>
            <w:tcW w:w="6367" w:type="dxa"/>
          </w:tcPr>
          <w:p w:rsidR="00304634" w:rsidRPr="006D3E60" w:rsidRDefault="00304634" w:rsidP="00304634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b/>
                <w:lang w:val="fr-CA"/>
              </w:rPr>
              <w:t xml:space="preserve">Nomination au conseil de </w:t>
            </w:r>
            <w:proofErr w:type="spellStart"/>
            <w:r w:rsidRPr="006D3E60">
              <w:rPr>
                <w:b/>
                <w:i/>
                <w:lang w:val="fr-CA"/>
              </w:rPr>
              <w:t>Community</w:t>
            </w:r>
            <w:proofErr w:type="spellEnd"/>
            <w:r w:rsidRPr="006D3E60">
              <w:rPr>
                <w:b/>
                <w:i/>
                <w:lang w:val="fr-CA"/>
              </w:rPr>
              <w:t xml:space="preserve"> Futures</w:t>
            </w:r>
            <w:r w:rsidRPr="006D3E60">
              <w:rPr>
                <w:b/>
                <w:lang w:val="fr-CA"/>
              </w:rPr>
              <w:t xml:space="preserve"> pour 2026 – C2</w:t>
            </w:r>
            <w:r w:rsidRPr="006D3E60">
              <w:rPr>
                <w:lang w:val="fr-CA"/>
              </w:rPr>
              <w:br/>
            </w:r>
            <w:r w:rsidRPr="006D3E60">
              <w:rPr>
                <w:rFonts w:cstheme="minorHAnsi"/>
                <w:lang w:val="fr-CA"/>
              </w:rPr>
              <w:t>Proposée par : </w:t>
            </w:r>
            <w:r w:rsidRPr="006D3E60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304634" w:rsidRPr="006D3E60" w:rsidRDefault="00304634" w:rsidP="00E859D6">
            <w:pPr>
              <w:spacing w:after="12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rFonts w:cstheme="minorHAnsi"/>
                <w:lang w:val="fr-CA"/>
              </w:rPr>
              <w:t>Appuyée par : </w:t>
            </w:r>
            <w:r w:rsidRPr="006D3E60">
              <w:rPr>
                <w:rFonts w:cstheme="minorHAnsi"/>
                <w:bCs/>
                <w:lang w:val="fr-CA"/>
              </w:rPr>
              <w:t xml:space="preserve">Wilfred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Kemball</w:t>
            </w:r>
            <w:proofErr w:type="spellEnd"/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IL EST RÉSOLU QUE le conseiller Randy </w:t>
            </w:r>
            <w:proofErr w:type="spellStart"/>
            <w:r w:rsidRPr="006D3E60">
              <w:rPr>
                <w:lang w:val="fr-CA"/>
              </w:rPr>
              <w:t>Desautels</w:t>
            </w:r>
            <w:proofErr w:type="spellEnd"/>
            <w:r w:rsidRPr="006D3E60">
              <w:rPr>
                <w:lang w:val="fr-CA"/>
              </w:rPr>
              <w:t xml:space="preserve"> soit nommé comme représentant</w:t>
            </w:r>
            <w:r w:rsidR="00504F04" w:rsidRPr="006D3E60">
              <w:rPr>
                <w:lang w:val="fr-CA"/>
              </w:rPr>
              <w:t xml:space="preserve"> d</w:t>
            </w:r>
            <w:r w:rsidRPr="006D3E60">
              <w:rPr>
                <w:lang w:val="fr-CA"/>
              </w:rPr>
              <w:t xml:space="preserve">e la Ville de </w:t>
            </w:r>
            <w:proofErr w:type="spellStart"/>
            <w:r w:rsidRPr="006D3E60">
              <w:rPr>
                <w:lang w:val="fr-CA"/>
              </w:rPr>
              <w:t>Powerview</w:t>
            </w:r>
            <w:proofErr w:type="spellEnd"/>
            <w:r w:rsidRPr="006D3E60">
              <w:rPr>
                <w:lang w:val="fr-CA"/>
              </w:rPr>
              <w:t xml:space="preserve">-Pine </w:t>
            </w:r>
            <w:proofErr w:type="spellStart"/>
            <w:r w:rsidRPr="006D3E60">
              <w:rPr>
                <w:lang w:val="fr-CA"/>
              </w:rPr>
              <w:t>Falls</w:t>
            </w:r>
            <w:proofErr w:type="spellEnd"/>
            <w:r w:rsidRPr="006D3E60">
              <w:rPr>
                <w:lang w:val="fr-CA"/>
              </w:rPr>
              <w:t xml:space="preserve"> sur le </w:t>
            </w:r>
            <w:r w:rsidRPr="006D3E60">
              <w:rPr>
                <w:lang w:val="fr-CA"/>
              </w:rPr>
              <w:lastRenderedPageBreak/>
              <w:t xml:space="preserve">conseil de </w:t>
            </w:r>
            <w:proofErr w:type="spellStart"/>
            <w:r w:rsidRPr="006D3E60">
              <w:rPr>
                <w:i/>
                <w:lang w:val="fr-CA"/>
              </w:rPr>
              <w:t>Community</w:t>
            </w:r>
            <w:proofErr w:type="spellEnd"/>
            <w:r w:rsidRPr="006D3E60">
              <w:rPr>
                <w:lang w:val="fr-CA"/>
              </w:rPr>
              <w:t xml:space="preserve"> </w:t>
            </w:r>
            <w:r w:rsidRPr="006D3E60">
              <w:rPr>
                <w:i/>
                <w:lang w:val="fr-CA"/>
              </w:rPr>
              <w:t>Futures Winnipeg River</w:t>
            </w:r>
            <w:r w:rsidR="00504F04" w:rsidRPr="006D3E60">
              <w:rPr>
                <w:i/>
                <w:lang w:val="fr-CA"/>
              </w:rPr>
              <w:t xml:space="preserve"> </w:t>
            </w:r>
            <w:r w:rsidR="00504F04" w:rsidRPr="006D3E60">
              <w:rPr>
                <w:lang w:val="fr-CA"/>
              </w:rPr>
              <w:t>pour 2026</w:t>
            </w:r>
            <w:r w:rsidRPr="006D3E60">
              <w:rPr>
                <w:lang w:val="fr-CA"/>
              </w:rPr>
              <w:t xml:space="preserve">, ce qui est un organisme de développement économique régional au service des communautés dans la région de </w:t>
            </w:r>
            <w:proofErr w:type="spellStart"/>
            <w:r w:rsidRPr="006D3E60">
              <w:rPr>
                <w:i/>
                <w:lang w:val="fr-CA"/>
              </w:rPr>
              <w:t>North</w:t>
            </w:r>
            <w:proofErr w:type="spellEnd"/>
            <w:r w:rsidRPr="006D3E60">
              <w:rPr>
                <w:i/>
                <w:lang w:val="fr-CA"/>
              </w:rPr>
              <w:t xml:space="preserve"> Eastman</w:t>
            </w:r>
            <w:r w:rsidRPr="006D3E60">
              <w:rPr>
                <w:lang w:val="fr-CA"/>
              </w:rPr>
              <w:t xml:space="preserve"> ;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ET IL EST AUSSI RÉSOLU QUE conformément à la demande, la Ville assumera les remboursements pour les déplacements occasionnés par s</w:t>
            </w:r>
            <w:r w:rsidR="00096864" w:rsidRPr="006D3E60">
              <w:rPr>
                <w:lang w:val="fr-CA"/>
              </w:rPr>
              <w:t>on</w:t>
            </w:r>
            <w:r w:rsidRPr="006D3E60">
              <w:rPr>
                <w:lang w:val="fr-CA"/>
              </w:rPr>
              <w:t xml:space="preserve"> assistance aux réunions.  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lastRenderedPageBreak/>
              <w:t> </w:t>
            </w:r>
            <w:r w:rsidRPr="006D3E60">
              <w:rPr>
                <w:lang w:val="fr-CA"/>
              </w:rPr>
              <w:br/>
              <w:t>2025-275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11.8</w:t>
            </w:r>
          </w:p>
        </w:tc>
        <w:tc>
          <w:tcPr>
            <w:tcW w:w="6367" w:type="dxa"/>
          </w:tcPr>
          <w:p w:rsidR="00304634" w:rsidRPr="006D3E60" w:rsidRDefault="00304634" w:rsidP="00304634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b/>
                <w:lang w:val="fr-CA"/>
              </w:rPr>
              <w:t>L’installation des communications sans fil – confirmation du bail et la modification de l’entente – A1</w:t>
            </w:r>
            <w:r w:rsidRPr="006D3E60">
              <w:rPr>
                <w:lang w:val="fr-CA"/>
              </w:rPr>
              <w:br/>
            </w:r>
            <w:r w:rsidRPr="006D3E60">
              <w:rPr>
                <w:rFonts w:cstheme="minorHAnsi"/>
                <w:lang w:val="fr-CA"/>
              </w:rPr>
              <w:t>Proposée par : </w:t>
            </w:r>
            <w:r w:rsidRPr="006D3E60">
              <w:rPr>
                <w:rFonts w:cstheme="minorHAnsi"/>
                <w:bCs/>
                <w:lang w:val="fr-CA"/>
              </w:rPr>
              <w:t xml:space="preserve">Randy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Desautels</w:t>
            </w:r>
            <w:proofErr w:type="spellEnd"/>
          </w:p>
          <w:p w:rsidR="00304634" w:rsidRPr="006D3E60" w:rsidRDefault="00304634" w:rsidP="00E859D6">
            <w:pPr>
              <w:spacing w:after="12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rFonts w:cstheme="minorHAnsi"/>
                <w:lang w:val="fr-CA"/>
              </w:rPr>
              <w:t>Appuyée par : </w:t>
            </w:r>
            <w:r w:rsidRPr="006D3E60">
              <w:rPr>
                <w:rFonts w:cstheme="minorHAnsi"/>
                <w:bCs/>
                <w:lang w:val="fr-CA"/>
              </w:rPr>
              <w:t xml:space="preserve">Wilfred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Kemball</w:t>
            </w:r>
            <w:proofErr w:type="spellEnd"/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IL EST RÉSOLU QUE le conseil autorise le maire et l’AAP </w:t>
            </w:r>
            <w:r w:rsidR="00096864" w:rsidRPr="006D3E60">
              <w:rPr>
                <w:lang w:val="fr-CA"/>
              </w:rPr>
              <w:t>à</w:t>
            </w:r>
            <w:r w:rsidRPr="006D3E60">
              <w:rPr>
                <w:lang w:val="fr-CA"/>
              </w:rPr>
              <w:t xml:space="preserve"> signer le bail de cinq ans, allant du 1</w:t>
            </w:r>
            <w:r w:rsidRPr="006D3E60">
              <w:rPr>
                <w:vertAlign w:val="superscript"/>
                <w:lang w:val="fr-CA"/>
              </w:rPr>
              <w:t>er</w:t>
            </w:r>
            <w:r w:rsidRPr="006D3E60">
              <w:rPr>
                <w:lang w:val="fr-CA"/>
              </w:rPr>
              <w:t xml:space="preserve"> décembre 2025 au 30 novembre 2030, confirmant ainsi le bail et la modification de l’entente entre la Ville de </w:t>
            </w:r>
            <w:proofErr w:type="spellStart"/>
            <w:r w:rsidRPr="006D3E60">
              <w:rPr>
                <w:lang w:val="fr-CA"/>
              </w:rPr>
              <w:t>Powerview</w:t>
            </w:r>
            <w:proofErr w:type="spellEnd"/>
            <w:r w:rsidRPr="006D3E60">
              <w:rPr>
                <w:lang w:val="fr-CA"/>
              </w:rPr>
              <w:t xml:space="preserve">-Pine </w:t>
            </w:r>
            <w:proofErr w:type="spellStart"/>
            <w:r w:rsidRPr="006D3E60">
              <w:rPr>
                <w:lang w:val="fr-CA"/>
              </w:rPr>
              <w:t>Falls</w:t>
            </w:r>
            <w:proofErr w:type="spellEnd"/>
            <w:r w:rsidRPr="006D3E60">
              <w:rPr>
                <w:lang w:val="fr-CA"/>
              </w:rPr>
              <w:t xml:space="preserve"> et </w:t>
            </w:r>
            <w:r w:rsidRPr="006D3E60">
              <w:rPr>
                <w:i/>
                <w:lang w:val="fr-CA"/>
              </w:rPr>
              <w:t>Bell Canada</w:t>
            </w:r>
            <w:r w:rsidRPr="006D3E60">
              <w:rPr>
                <w:lang w:val="fr-CA"/>
              </w:rPr>
              <w:t xml:space="preserve"> concernant l’installation de communications </w:t>
            </w:r>
            <w:r w:rsidR="00A2478B" w:rsidRPr="006D3E60">
              <w:rPr>
                <w:lang w:val="fr-CA"/>
              </w:rPr>
              <w:t>s</w:t>
            </w:r>
            <w:r w:rsidRPr="006D3E60">
              <w:rPr>
                <w:lang w:val="fr-CA"/>
              </w:rPr>
              <w:t>ans fil, soit la tour située sur le lot 22, plan 33570 WLTO.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11.9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Propos</w:t>
            </w:r>
            <w:r w:rsidR="00A2478B" w:rsidRPr="006D3E60">
              <w:rPr>
                <w:b/>
                <w:lang w:val="fr-CA"/>
              </w:rPr>
              <w:t>i</w:t>
            </w:r>
            <w:r w:rsidRPr="006D3E60">
              <w:rPr>
                <w:b/>
                <w:lang w:val="fr-CA"/>
              </w:rPr>
              <w:t>tion du conseil de l’arène – R2</w:t>
            </w:r>
          </w:p>
          <w:p w:rsidR="00304634" w:rsidRPr="006D3E60" w:rsidRDefault="00304634" w:rsidP="00304634">
            <w:pPr>
              <w:spacing w:after="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À discuter.</w:t>
            </w:r>
          </w:p>
          <w:p w:rsidR="00304634" w:rsidRPr="006D3E60" w:rsidRDefault="00304634" w:rsidP="00304634">
            <w:pPr>
              <w:spacing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Le maire suppléant doit communiquer avec le postulant. 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12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after="0" w:line="240" w:lineRule="auto"/>
              <w:rPr>
                <w:rFonts w:cstheme="minorHAnsi"/>
                <w:b/>
                <w:lang w:val="fr-CA"/>
              </w:rPr>
            </w:pPr>
            <w:r w:rsidRPr="006D3E60">
              <w:rPr>
                <w:rFonts w:cstheme="minorHAnsi"/>
                <w:b/>
                <w:lang w:val="fr-CA"/>
              </w:rPr>
              <w:t>Rapports des conseils et des comités</w:t>
            </w:r>
          </w:p>
          <w:p w:rsidR="00304634" w:rsidRPr="006D3E60" w:rsidRDefault="00304634" w:rsidP="00E859D6">
            <w:pPr>
              <w:spacing w:after="0" w:line="240" w:lineRule="auto"/>
              <w:rPr>
                <w:b/>
                <w:lang w:val="fr-CA"/>
              </w:rPr>
            </w:pPr>
            <w:r w:rsidRPr="006D3E60">
              <w:rPr>
                <w:rFonts w:cstheme="minorHAnsi"/>
                <w:b/>
                <w:lang w:val="fr-CA"/>
              </w:rPr>
              <w:t>Étudiés par le conseil et reçus à titre de renseignement</w:t>
            </w:r>
          </w:p>
          <w:p w:rsidR="00304634" w:rsidRPr="006D3E60" w:rsidRDefault="00304634" w:rsidP="00E859D6">
            <w:pPr>
              <w:pStyle w:val="Paragraphedeliste"/>
              <w:numPr>
                <w:ilvl w:val="0"/>
                <w:numId w:val="2"/>
              </w:numPr>
              <w:spacing w:before="120" w:after="120" w:line="240" w:lineRule="auto"/>
              <w:rPr>
                <w:bCs/>
                <w:lang w:val="fr-CA"/>
              </w:rPr>
            </w:pPr>
            <w:r w:rsidRPr="006D3E60">
              <w:rPr>
                <w:bCs/>
                <w:i/>
                <w:lang w:val="fr-CA"/>
              </w:rPr>
              <w:t xml:space="preserve">Eastman </w:t>
            </w:r>
            <w:proofErr w:type="spellStart"/>
            <w:r w:rsidRPr="006D3E60">
              <w:rPr>
                <w:bCs/>
                <w:i/>
                <w:lang w:val="fr-CA"/>
              </w:rPr>
              <w:t>Regional</w:t>
            </w:r>
            <w:proofErr w:type="spellEnd"/>
            <w:r w:rsidRPr="006D3E60">
              <w:rPr>
                <w:bCs/>
                <w:i/>
                <w:lang w:val="fr-CA"/>
              </w:rPr>
              <w:t xml:space="preserve"> Municipal </w:t>
            </w:r>
            <w:proofErr w:type="spellStart"/>
            <w:r w:rsidRPr="006D3E60">
              <w:rPr>
                <w:bCs/>
                <w:i/>
                <w:lang w:val="fr-CA"/>
              </w:rPr>
              <w:t>Committee</w:t>
            </w:r>
            <w:proofErr w:type="spellEnd"/>
            <w:r w:rsidRPr="006D3E60">
              <w:rPr>
                <w:bCs/>
                <w:lang w:val="fr-CA"/>
              </w:rPr>
              <w:t xml:space="preserve"> – réunion d’août  - E4</w:t>
            </w:r>
          </w:p>
          <w:p w:rsidR="00304634" w:rsidRPr="006D3E60" w:rsidRDefault="00304634" w:rsidP="00E859D6">
            <w:pPr>
              <w:pStyle w:val="Paragraphedeliste"/>
              <w:numPr>
                <w:ilvl w:val="0"/>
                <w:numId w:val="2"/>
              </w:numPr>
              <w:spacing w:before="120" w:after="120" w:line="240" w:lineRule="auto"/>
              <w:rPr>
                <w:bCs/>
                <w:lang w:val="fr-CA"/>
              </w:rPr>
            </w:pPr>
            <w:r w:rsidRPr="006D3E60">
              <w:rPr>
                <w:bCs/>
                <w:i/>
                <w:lang w:val="fr-CA"/>
              </w:rPr>
              <w:t xml:space="preserve">IERHA </w:t>
            </w:r>
            <w:proofErr w:type="spellStart"/>
            <w:r w:rsidRPr="006D3E60">
              <w:rPr>
                <w:bCs/>
                <w:i/>
                <w:lang w:val="fr-CA"/>
              </w:rPr>
              <w:t>Regional</w:t>
            </w:r>
            <w:proofErr w:type="spellEnd"/>
            <w:r w:rsidRPr="006D3E60">
              <w:rPr>
                <w:bCs/>
                <w:i/>
                <w:lang w:val="fr-CA"/>
              </w:rPr>
              <w:t xml:space="preserve"> </w:t>
            </w:r>
            <w:proofErr w:type="spellStart"/>
            <w:r w:rsidRPr="006D3E60">
              <w:rPr>
                <w:bCs/>
                <w:i/>
                <w:lang w:val="fr-CA"/>
              </w:rPr>
              <w:t>Health</w:t>
            </w:r>
            <w:proofErr w:type="spellEnd"/>
            <w:r w:rsidRPr="006D3E60">
              <w:rPr>
                <w:bCs/>
                <w:i/>
                <w:lang w:val="fr-CA"/>
              </w:rPr>
              <w:t xml:space="preserve"> </w:t>
            </w:r>
            <w:proofErr w:type="spellStart"/>
            <w:r w:rsidRPr="006D3E60">
              <w:rPr>
                <w:bCs/>
                <w:i/>
                <w:lang w:val="fr-CA"/>
              </w:rPr>
              <w:t>Advisory</w:t>
            </w:r>
            <w:proofErr w:type="spellEnd"/>
            <w:r w:rsidRPr="006D3E60">
              <w:rPr>
                <w:bCs/>
                <w:i/>
                <w:lang w:val="fr-CA"/>
              </w:rPr>
              <w:t xml:space="preserve"> Council –</w:t>
            </w:r>
            <w:r w:rsidRPr="006D3E60">
              <w:rPr>
                <w:bCs/>
                <w:lang w:val="fr-CA"/>
              </w:rPr>
              <w:t xml:space="preserve"> réunion d’octobre - H4</w:t>
            </w:r>
          </w:p>
          <w:p w:rsidR="00304634" w:rsidRPr="006D3E60" w:rsidRDefault="00304634" w:rsidP="00E859D6">
            <w:pPr>
              <w:pStyle w:val="Paragraphedeliste"/>
              <w:numPr>
                <w:ilvl w:val="0"/>
                <w:numId w:val="2"/>
              </w:numPr>
              <w:spacing w:before="120" w:after="120" w:line="240" w:lineRule="auto"/>
              <w:rPr>
                <w:bCs/>
                <w:lang w:val="fr-CA"/>
              </w:rPr>
            </w:pPr>
            <w:r w:rsidRPr="006D3E60">
              <w:rPr>
                <w:bCs/>
                <w:i/>
                <w:lang w:val="fr-CA"/>
              </w:rPr>
              <w:t xml:space="preserve">Pine </w:t>
            </w:r>
            <w:proofErr w:type="spellStart"/>
            <w:r w:rsidRPr="006D3E60">
              <w:rPr>
                <w:bCs/>
                <w:i/>
                <w:lang w:val="fr-CA"/>
              </w:rPr>
              <w:t>Falls</w:t>
            </w:r>
            <w:proofErr w:type="spellEnd"/>
            <w:r w:rsidRPr="006D3E60">
              <w:rPr>
                <w:bCs/>
                <w:i/>
                <w:lang w:val="fr-CA"/>
              </w:rPr>
              <w:t xml:space="preserve"> Golf Course</w:t>
            </w:r>
            <w:r w:rsidRPr="006D3E60">
              <w:rPr>
                <w:bCs/>
                <w:lang w:val="fr-CA"/>
              </w:rPr>
              <w:t xml:space="preserve"> -  réunion du conseil en septembre - R2</w:t>
            </w:r>
          </w:p>
          <w:p w:rsidR="00304634" w:rsidRPr="006D3E60" w:rsidRDefault="00304634" w:rsidP="00E859D6">
            <w:pPr>
              <w:pStyle w:val="Paragraphedeliste"/>
              <w:numPr>
                <w:ilvl w:val="0"/>
                <w:numId w:val="2"/>
              </w:numPr>
              <w:spacing w:before="120" w:after="120" w:line="240" w:lineRule="auto"/>
              <w:rPr>
                <w:bCs/>
                <w:lang w:val="fr-CA"/>
              </w:rPr>
            </w:pPr>
            <w:proofErr w:type="spellStart"/>
            <w:r w:rsidRPr="006D3E60">
              <w:rPr>
                <w:bCs/>
                <w:i/>
                <w:lang w:val="fr-CA"/>
              </w:rPr>
              <w:t>Wings</w:t>
            </w:r>
            <w:proofErr w:type="spellEnd"/>
            <w:r w:rsidRPr="006D3E60">
              <w:rPr>
                <w:bCs/>
                <w:i/>
                <w:lang w:val="fr-CA"/>
              </w:rPr>
              <w:t xml:space="preserve"> of Power</w:t>
            </w:r>
            <w:r w:rsidRPr="006D3E60">
              <w:rPr>
                <w:bCs/>
                <w:lang w:val="fr-CA"/>
              </w:rPr>
              <w:t xml:space="preserve"> – rapport annuel – W14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13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after="0" w:line="240" w:lineRule="auto"/>
              <w:rPr>
                <w:b/>
                <w:lang w:val="fr-CA"/>
              </w:rPr>
            </w:pPr>
            <w:r w:rsidRPr="006D3E60">
              <w:rPr>
                <w:b/>
                <w:lang w:val="fr-CA"/>
              </w:rPr>
              <w:t xml:space="preserve">Correspondance                                                                                                  </w:t>
            </w:r>
          </w:p>
          <w:p w:rsidR="00304634" w:rsidRPr="006D3E60" w:rsidRDefault="00304634" w:rsidP="00E859D6">
            <w:pPr>
              <w:spacing w:after="120" w:line="240" w:lineRule="auto"/>
              <w:rPr>
                <w:lang w:val="fr-CA"/>
              </w:rPr>
            </w:pPr>
            <w:r w:rsidRPr="006D3E60">
              <w:rPr>
                <w:rFonts w:cstheme="minorHAnsi"/>
                <w:b/>
                <w:lang w:val="fr-CA"/>
              </w:rPr>
              <w:t>Étudiées par le conseil et reçues à titre de renseignement</w:t>
            </w:r>
          </w:p>
          <w:p w:rsidR="00304634" w:rsidRPr="006D3E60" w:rsidRDefault="00304634" w:rsidP="00E859D6">
            <w:pPr>
              <w:pStyle w:val="Paragraphedeliste"/>
              <w:numPr>
                <w:ilvl w:val="0"/>
                <w:numId w:val="3"/>
              </w:num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CAMRT - MB – Proclamation de la semaine MRT - H4</w:t>
            </w:r>
          </w:p>
          <w:p w:rsidR="00304634" w:rsidRPr="006D3E60" w:rsidRDefault="00304634" w:rsidP="00E859D6">
            <w:pPr>
              <w:pStyle w:val="Paragraphedeliste"/>
              <w:numPr>
                <w:ilvl w:val="0"/>
                <w:numId w:val="3"/>
              </w:num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>AMBM – invitation à l’assemblée générale annuelle - A10</w:t>
            </w:r>
          </w:p>
          <w:p w:rsidR="00304634" w:rsidRPr="006D3E60" w:rsidRDefault="00304634" w:rsidP="00E859D6">
            <w:pPr>
              <w:pStyle w:val="Paragraphedeliste"/>
              <w:numPr>
                <w:ilvl w:val="0"/>
                <w:numId w:val="3"/>
              </w:numPr>
              <w:spacing w:before="120" w:after="120" w:line="240" w:lineRule="auto"/>
              <w:rPr>
                <w:lang w:val="fr-CA"/>
              </w:rPr>
            </w:pPr>
            <w:r w:rsidRPr="006D3E60">
              <w:rPr>
                <w:lang w:val="fr-CA"/>
              </w:rPr>
              <w:t xml:space="preserve">Ministère  </w:t>
            </w:r>
            <w:r w:rsidRPr="006D3E60">
              <w:rPr>
                <w:i/>
                <w:lang w:val="fr-CA"/>
              </w:rPr>
              <w:t>Relations avec les municipalités</w:t>
            </w:r>
            <w:r w:rsidRPr="006D3E60">
              <w:rPr>
                <w:lang w:val="fr-CA"/>
              </w:rPr>
              <w:t xml:space="preserve"> – demande pour des photographies concernant les résultats CCBF - G1</w:t>
            </w:r>
            <w:r w:rsidRPr="006D3E60">
              <w:rPr>
                <w:lang w:val="fr-CA"/>
              </w:rPr>
              <w:br/>
              <w:t> 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14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Comité plénier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  <w:r w:rsidRPr="006D3E60">
              <w:rPr>
                <w:lang w:val="fr-CA"/>
              </w:rPr>
              <w:br/>
              <w:t>2025-276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14.1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6D3E60">
              <w:rPr>
                <w:b/>
                <w:lang w:val="fr-CA"/>
              </w:rPr>
              <w:t>Le huis clos</w:t>
            </w:r>
            <w:r w:rsidRPr="006D3E60">
              <w:rPr>
                <w:b/>
                <w:lang w:val="fr-CA"/>
              </w:rPr>
              <w:br/>
            </w:r>
            <w:r w:rsidRPr="006D3E60">
              <w:rPr>
                <w:rFonts w:cstheme="minorHAnsi"/>
                <w:lang w:val="fr-CA"/>
              </w:rPr>
              <w:t>Proposée par : </w:t>
            </w:r>
            <w:r w:rsidRPr="006D3E60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304634" w:rsidRPr="006D3E60" w:rsidRDefault="00304634" w:rsidP="00E859D6">
            <w:pPr>
              <w:spacing w:after="120" w:line="240" w:lineRule="auto"/>
              <w:rPr>
                <w:rFonts w:cstheme="minorHAnsi"/>
                <w:lang w:val="fr-CA"/>
              </w:rPr>
            </w:pPr>
            <w:r w:rsidRPr="006D3E60">
              <w:rPr>
                <w:rFonts w:cstheme="minorHAnsi"/>
                <w:lang w:val="fr-CA"/>
              </w:rPr>
              <w:t>Appuyée par : </w:t>
            </w:r>
            <w:r w:rsidRPr="006D3E60">
              <w:rPr>
                <w:rFonts w:cstheme="minorHAnsi"/>
                <w:bCs/>
                <w:lang w:val="fr-CA"/>
              </w:rPr>
              <w:t xml:space="preserve">Judy </w:t>
            </w:r>
            <w:proofErr w:type="spellStart"/>
            <w:r w:rsidRPr="006D3E60">
              <w:rPr>
                <w:rFonts w:cstheme="minorHAnsi"/>
                <w:bCs/>
                <w:lang w:val="fr-CA"/>
              </w:rPr>
              <w:t>LeRoye</w:t>
            </w:r>
            <w:proofErr w:type="spellEnd"/>
            <w:r w:rsidRPr="006D3E60">
              <w:rPr>
                <w:rFonts w:cstheme="minorHAnsi"/>
                <w:bCs/>
                <w:lang w:val="fr-CA"/>
              </w:rPr>
              <w:t xml:space="preserve"> </w:t>
            </w:r>
          </w:p>
          <w:p w:rsidR="00304634" w:rsidRPr="006D3E60" w:rsidRDefault="00304634" w:rsidP="00E859D6">
            <w:pPr>
              <w:rPr>
                <w:shd w:val="clear" w:color="auto" w:fill="FFFFEF"/>
                <w:lang w:val="fr-CA"/>
              </w:rPr>
            </w:pPr>
            <w:r w:rsidRPr="006D3E60">
              <w:rPr>
                <w:shd w:val="clear" w:color="auto" w:fill="F4F9FE"/>
                <w:lang w:val="fr-CA"/>
              </w:rPr>
              <w:t xml:space="preserve">IL EST RÉSOLU QUE, conformément aux paragraphes 152(3), et 83 (I) (d) de la </w:t>
            </w:r>
            <w:r w:rsidRPr="006D3E60">
              <w:rPr>
                <w:i/>
                <w:shd w:val="clear" w:color="auto" w:fill="F4F9FE"/>
                <w:lang w:val="fr-CA"/>
              </w:rPr>
              <w:t>Loi sur les municipalités</w:t>
            </w:r>
            <w:r w:rsidRPr="006D3E60">
              <w:rPr>
                <w:shd w:val="clear" w:color="auto" w:fill="F4F9FE"/>
                <w:lang w:val="fr-CA"/>
              </w:rPr>
              <w:t>, le conseil consente à siéger à 17 </w:t>
            </w:r>
            <w:r w:rsidRPr="006D3E60">
              <w:rPr>
                <w:rStyle w:val="ajout"/>
                <w:rFonts w:cstheme="minorHAnsi"/>
                <w:bCs/>
                <w:shd w:val="clear" w:color="auto" w:fill="F4F9FE"/>
                <w:lang w:val="fr-CA"/>
              </w:rPr>
              <w:t>h 53</w:t>
            </w:r>
            <w:r w:rsidRPr="006D3E60">
              <w:rPr>
                <w:shd w:val="clear" w:color="auto" w:fill="F4F9FE"/>
                <w:lang w:val="fr-CA"/>
              </w:rPr>
              <w:t xml:space="preserve"> comme comité plénier pour </w:t>
            </w:r>
            <w:r w:rsidRPr="006D3E60">
              <w:rPr>
                <w:rStyle w:val="ajout"/>
                <w:rFonts w:cstheme="minorHAnsi"/>
                <w:bCs/>
                <w:shd w:val="clear" w:color="auto" w:fill="F4F9FE"/>
                <w:lang w:val="fr-CA"/>
              </w:rPr>
              <w:t>discuter :</w:t>
            </w:r>
            <w:r w:rsidRPr="006D3E60">
              <w:rPr>
                <w:shd w:val="clear" w:color="auto" w:fill="F4F9FE"/>
                <w:lang w:val="fr-CA"/>
              </w:rPr>
              <w:t xml:space="preserve"> (iii) d’une question qui en est à l’étape préliminaire, s’il est possible que le fait de la discuter en public porte atteinte à la capacité de la municipalité de mener ses activités ou ses </w:t>
            </w:r>
            <w:r w:rsidRPr="006D3E60">
              <w:rPr>
                <w:rStyle w:val="ajout"/>
                <w:rFonts w:cstheme="minorHAnsi"/>
                <w:bCs/>
                <w:shd w:val="clear" w:color="auto" w:fill="F4F9FE"/>
                <w:lang w:val="fr-CA"/>
              </w:rPr>
              <w:t>négociations.</w:t>
            </w:r>
          </w:p>
          <w:p w:rsidR="00304634" w:rsidRPr="006D3E60" w:rsidRDefault="00304634" w:rsidP="00304634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 </w:t>
            </w:r>
            <w:r w:rsidRPr="006D3E60">
              <w:rPr>
                <w:lang w:val="fr-CA"/>
              </w:rPr>
              <w:br/>
            </w:r>
            <w:r w:rsidRPr="006D3E60">
              <w:rPr>
                <w:lang w:val="fr-CA"/>
              </w:rPr>
              <w:lastRenderedPageBreak/>
              <w:t>2025-277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lastRenderedPageBreak/>
              <w:t>14.2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6D3E60">
              <w:rPr>
                <w:rFonts w:cstheme="minorHAnsi"/>
                <w:b/>
                <w:lang w:val="fr-CA"/>
              </w:rPr>
              <w:t>Levée de la séance à huis clos</w:t>
            </w:r>
            <w:r w:rsidRPr="006D3E60">
              <w:rPr>
                <w:rFonts w:cstheme="minorHAnsi"/>
                <w:lang w:val="fr-CA"/>
              </w:rPr>
              <w:br/>
              <w:t xml:space="preserve">Proposée par : Wilfred </w:t>
            </w:r>
            <w:proofErr w:type="spellStart"/>
            <w:r w:rsidRPr="006D3E60">
              <w:rPr>
                <w:rFonts w:cstheme="minorHAnsi"/>
                <w:lang w:val="fr-CA"/>
              </w:rPr>
              <w:t>Kemball</w:t>
            </w:r>
            <w:proofErr w:type="spellEnd"/>
            <w:r w:rsidRPr="006D3E60">
              <w:rPr>
                <w:rFonts w:cstheme="minorHAnsi"/>
                <w:lang w:val="fr-CA"/>
              </w:rPr>
              <w:br/>
            </w:r>
            <w:r w:rsidRPr="006D3E60">
              <w:rPr>
                <w:rFonts w:cstheme="minorHAnsi"/>
                <w:lang w:val="fr-CA"/>
              </w:rPr>
              <w:lastRenderedPageBreak/>
              <w:t xml:space="preserve">Appuyée par : Randy </w:t>
            </w:r>
            <w:proofErr w:type="spellStart"/>
            <w:r w:rsidRPr="006D3E60">
              <w:rPr>
                <w:rFonts w:cstheme="minorHAnsi"/>
                <w:lang w:val="fr-CA"/>
              </w:rPr>
              <w:t>Desautels</w:t>
            </w:r>
            <w:proofErr w:type="spellEnd"/>
          </w:p>
          <w:p w:rsidR="00304634" w:rsidRPr="006D3E60" w:rsidRDefault="00304634" w:rsidP="00E859D6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6D3E60">
              <w:rPr>
                <w:rFonts w:cstheme="minorHAnsi"/>
                <w:lang w:val="fr-CA"/>
              </w:rPr>
              <w:t xml:space="preserve">IL EST RÉSOLU QUE le conseil consente par la présente à lever à 18 h 45 sa séance à huis clos du comité plénier pour reprendre les affaires à son ordre du jour. </w:t>
            </w:r>
          </w:p>
          <w:p w:rsidR="00304634" w:rsidRPr="006D3E60" w:rsidRDefault="00304634" w:rsidP="00304634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rFonts w:cstheme="minorHAnsi"/>
                <w:b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lastRenderedPageBreak/>
              <w:t> </w:t>
            </w:r>
            <w:r w:rsidRPr="006D3E60">
              <w:rPr>
                <w:lang w:val="fr-CA"/>
              </w:rPr>
              <w:br/>
              <w:t>2025-278</w:t>
            </w: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15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6D3E60">
              <w:rPr>
                <w:rFonts w:cstheme="minorHAnsi"/>
                <w:b/>
                <w:lang w:val="fr-CA"/>
              </w:rPr>
              <w:t>Levée de la réunion</w:t>
            </w:r>
            <w:r w:rsidRPr="006D3E60">
              <w:rPr>
                <w:rFonts w:cstheme="minorHAnsi"/>
                <w:lang w:val="fr-CA"/>
              </w:rPr>
              <w:br/>
              <w:t xml:space="preserve">Proposée par : Judy </w:t>
            </w:r>
            <w:proofErr w:type="spellStart"/>
            <w:r w:rsidRPr="006D3E60">
              <w:rPr>
                <w:rFonts w:cstheme="minorHAnsi"/>
                <w:lang w:val="fr-CA"/>
              </w:rPr>
              <w:t>LeRoye</w:t>
            </w:r>
            <w:proofErr w:type="spellEnd"/>
            <w:r w:rsidRPr="006D3E60">
              <w:rPr>
                <w:rFonts w:cstheme="minorHAnsi"/>
                <w:lang w:val="fr-CA"/>
              </w:rPr>
              <w:t xml:space="preserve"> </w:t>
            </w:r>
            <w:r w:rsidRPr="006D3E60">
              <w:rPr>
                <w:rFonts w:cstheme="minorHAnsi"/>
                <w:lang w:val="fr-CA"/>
              </w:rPr>
              <w:br/>
              <w:t xml:space="preserve">Appuyée par : Wilfred </w:t>
            </w:r>
            <w:proofErr w:type="spellStart"/>
            <w:r w:rsidRPr="006D3E60">
              <w:rPr>
                <w:rFonts w:cstheme="minorHAnsi"/>
                <w:lang w:val="fr-CA"/>
              </w:rPr>
              <w:t>Kemball</w:t>
            </w:r>
            <w:proofErr w:type="spellEnd"/>
          </w:p>
          <w:p w:rsidR="00304634" w:rsidRPr="006D3E60" w:rsidRDefault="00304634" w:rsidP="00E859D6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6D3E60">
              <w:rPr>
                <w:rFonts w:cstheme="minorHAnsi"/>
                <w:lang w:val="fr-CA"/>
              </w:rPr>
              <w:t xml:space="preserve">IL EST RÉSOLU QUE la réunion ordinaire du conseil du 5 novembre 2025 soit par la présente levée à 18 h 55. </w:t>
            </w:r>
          </w:p>
          <w:p w:rsidR="00304634" w:rsidRPr="006D3E60" w:rsidRDefault="00304634" w:rsidP="00304634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rFonts w:cstheme="minorHAnsi"/>
                <w:b/>
                <w:lang w:val="fr-CA"/>
              </w:rPr>
              <w:t>ADOPTÉE</w:t>
            </w:r>
          </w:p>
        </w:tc>
      </w:tr>
      <w:tr w:rsidR="00304634" w:rsidRPr="006D3E60" w:rsidTr="00E859D6">
        <w:tc>
          <w:tcPr>
            <w:tcW w:w="1649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</w:p>
        </w:tc>
        <w:tc>
          <w:tcPr>
            <w:tcW w:w="761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  <w:r w:rsidRPr="006D3E60">
              <w:rPr>
                <w:b/>
                <w:lang w:val="fr-CA"/>
              </w:rPr>
              <w:t>16</w:t>
            </w:r>
          </w:p>
        </w:tc>
        <w:tc>
          <w:tcPr>
            <w:tcW w:w="6367" w:type="dxa"/>
          </w:tcPr>
          <w:p w:rsidR="00304634" w:rsidRPr="006D3E60" w:rsidRDefault="00304634" w:rsidP="00E859D6">
            <w:pPr>
              <w:spacing w:before="120" w:after="120" w:line="240" w:lineRule="auto"/>
              <w:rPr>
                <w:b/>
                <w:lang w:val="fr-CA"/>
              </w:rPr>
            </w:pPr>
            <w:r w:rsidRPr="006D3E60">
              <w:rPr>
                <w:b/>
                <w:lang w:val="fr-CA"/>
              </w:rPr>
              <w:t>Signatures</w:t>
            </w:r>
          </w:p>
          <w:p w:rsidR="00304634" w:rsidRPr="006D3E60" w:rsidRDefault="00304634" w:rsidP="00E859D6">
            <w:pPr>
              <w:spacing w:before="120" w:after="120" w:line="240" w:lineRule="auto"/>
              <w:rPr>
                <w:lang w:val="fr-CA"/>
              </w:rPr>
            </w:pPr>
          </w:p>
          <w:p w:rsidR="00304634" w:rsidRPr="006D3E60" w:rsidRDefault="00304634" w:rsidP="00E859D6">
            <w:pPr>
              <w:spacing w:before="120" w:after="120" w:line="240" w:lineRule="auto"/>
              <w:jc w:val="right"/>
              <w:rPr>
                <w:lang w:val="fr-CA"/>
              </w:rPr>
            </w:pPr>
            <w:r w:rsidRPr="006D3E60">
              <w:rPr>
                <w:lang w:val="fr-CA"/>
              </w:rPr>
              <w:t>______________________________</w:t>
            </w:r>
            <w:r w:rsidRPr="006D3E60">
              <w:rPr>
                <w:lang w:val="fr-CA"/>
              </w:rPr>
              <w:br/>
              <w:t>Les Barclay</w:t>
            </w:r>
            <w:proofErr w:type="gramStart"/>
            <w:r w:rsidRPr="006D3E60">
              <w:rPr>
                <w:lang w:val="fr-CA"/>
              </w:rPr>
              <w:t>,</w:t>
            </w:r>
            <w:proofErr w:type="gramEnd"/>
            <w:r w:rsidRPr="006D3E60">
              <w:rPr>
                <w:lang w:val="fr-CA"/>
              </w:rPr>
              <w:br/>
              <w:t>maire</w:t>
            </w:r>
          </w:p>
          <w:p w:rsidR="00304634" w:rsidRPr="006D3E60" w:rsidRDefault="00304634" w:rsidP="00304634">
            <w:pPr>
              <w:spacing w:before="120" w:after="120" w:line="240" w:lineRule="auto"/>
              <w:jc w:val="right"/>
              <w:rPr>
                <w:lang w:val="fr-CA"/>
              </w:rPr>
            </w:pPr>
            <w:r w:rsidRPr="006D3E60">
              <w:rPr>
                <w:lang w:val="fr-CA"/>
              </w:rPr>
              <w:br/>
            </w:r>
            <w:r w:rsidRPr="006D3E60">
              <w:rPr>
                <w:lang w:val="fr-CA"/>
              </w:rPr>
              <w:br/>
              <w:t>______________________________</w:t>
            </w:r>
            <w:r w:rsidRPr="006D3E60">
              <w:rPr>
                <w:lang w:val="fr-CA"/>
              </w:rPr>
              <w:br/>
              <w:t>Joyce Robinson</w:t>
            </w:r>
            <w:proofErr w:type="gramStart"/>
            <w:r w:rsidRPr="006D3E60">
              <w:rPr>
                <w:lang w:val="fr-CA"/>
              </w:rPr>
              <w:t>,</w:t>
            </w:r>
            <w:proofErr w:type="gramEnd"/>
            <w:r w:rsidRPr="006D3E60">
              <w:rPr>
                <w:lang w:val="fr-CA"/>
              </w:rPr>
              <w:br/>
              <w:t>agente administrative principale</w:t>
            </w:r>
          </w:p>
        </w:tc>
      </w:tr>
    </w:tbl>
    <w:p w:rsidR="00304634" w:rsidRPr="006D3E60" w:rsidRDefault="00304634" w:rsidP="00304634">
      <w:pPr>
        <w:rPr>
          <w:lang w:val="fr-CA"/>
        </w:rPr>
      </w:pPr>
      <w:r w:rsidRPr="006D3E60">
        <w:rPr>
          <w:lang w:val="fr-CA"/>
        </w:rPr>
        <w:br/>
      </w:r>
    </w:p>
    <w:p w:rsidR="00304634" w:rsidRPr="006D3E60" w:rsidRDefault="00304634" w:rsidP="00304634">
      <w:pPr>
        <w:rPr>
          <w:lang w:val="fr-CA"/>
        </w:rPr>
      </w:pPr>
    </w:p>
    <w:p w:rsidR="00304634" w:rsidRPr="006D3E60" w:rsidRDefault="00304634" w:rsidP="00304634">
      <w:pPr>
        <w:rPr>
          <w:lang w:val="fr-CA"/>
        </w:rPr>
      </w:pPr>
    </w:p>
    <w:p w:rsidR="007667A1" w:rsidRPr="006D3E60" w:rsidRDefault="00432D63">
      <w:pPr>
        <w:rPr>
          <w:lang w:val="fr-CA"/>
        </w:rPr>
      </w:pPr>
    </w:p>
    <w:sectPr w:rsidR="007667A1" w:rsidRPr="006D3E60" w:rsidSect="002E4808">
      <w:headerReference w:type="default" r:id="rId9"/>
      <w:footerReference w:type="default" r:id="rId10"/>
      <w:pgSz w:w="12240" w:h="20160" w:code="5"/>
      <w:pgMar w:top="1098" w:right="1440" w:bottom="1134" w:left="1440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D63" w:rsidRDefault="00432D63" w:rsidP="00783BBB">
      <w:pPr>
        <w:spacing w:after="0" w:line="240" w:lineRule="auto"/>
      </w:pPr>
      <w:r>
        <w:separator/>
      </w:r>
    </w:p>
  </w:endnote>
  <w:endnote w:type="continuationSeparator" w:id="0">
    <w:p w:rsidR="00432D63" w:rsidRDefault="00432D63" w:rsidP="0078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BA4" w:rsidRDefault="00432D63">
    <w:pP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D63" w:rsidRDefault="00432D63" w:rsidP="00783BBB">
      <w:pPr>
        <w:spacing w:after="0" w:line="240" w:lineRule="auto"/>
      </w:pPr>
      <w:r>
        <w:separator/>
      </w:r>
    </w:p>
  </w:footnote>
  <w:footnote w:type="continuationSeparator" w:id="0">
    <w:p w:rsidR="00432D63" w:rsidRDefault="00432D63" w:rsidP="0078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BA4" w:rsidRDefault="00304634">
    <w:pPr>
      <w:jc w:val="center"/>
    </w:pPr>
    <w:r>
      <w:t xml:space="preserve">Page </w:t>
    </w:r>
    <w:r w:rsidR="008D65A6">
      <w:fldChar w:fldCharType="begin"/>
    </w:r>
    <w:r>
      <w:rPr>
        <w:b/>
      </w:rPr>
      <w:instrText xml:space="preserve">PAGE </w:instrText>
    </w:r>
    <w:r w:rsidR="008D65A6">
      <w:fldChar w:fldCharType="separate"/>
    </w:r>
    <w:r w:rsidR="006D3E60">
      <w:rPr>
        <w:b/>
        <w:noProof/>
      </w:rPr>
      <w:t>6</w:t>
    </w:r>
    <w:r w:rsidR="008D65A6">
      <w:fldChar w:fldCharType="end"/>
    </w:r>
    <w:r>
      <w:t xml:space="preserve"> de </w:t>
    </w:r>
    <w:r w:rsidR="008D65A6">
      <w:fldChar w:fldCharType="begin"/>
    </w:r>
    <w:r>
      <w:rPr>
        <w:b/>
      </w:rPr>
      <w:instrText xml:space="preserve">NUMPAGES  </w:instrText>
    </w:r>
    <w:r w:rsidR="008D65A6">
      <w:fldChar w:fldCharType="separate"/>
    </w:r>
    <w:r w:rsidR="006D3E60">
      <w:rPr>
        <w:b/>
        <w:noProof/>
      </w:rPr>
      <w:t>9</w:t>
    </w:r>
    <w:r w:rsidR="008D65A6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751A"/>
    <w:multiLevelType w:val="hybridMultilevel"/>
    <w:tmpl w:val="4F085D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971D0"/>
    <w:multiLevelType w:val="hybridMultilevel"/>
    <w:tmpl w:val="20084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379D4"/>
    <w:multiLevelType w:val="hybridMultilevel"/>
    <w:tmpl w:val="F5D46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34D15"/>
    <w:multiLevelType w:val="hybridMultilevel"/>
    <w:tmpl w:val="D25A57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34"/>
    <w:rsid w:val="00067427"/>
    <w:rsid w:val="00096864"/>
    <w:rsid w:val="001705CA"/>
    <w:rsid w:val="002E68FB"/>
    <w:rsid w:val="00304634"/>
    <w:rsid w:val="00432D63"/>
    <w:rsid w:val="00465DBE"/>
    <w:rsid w:val="00504F04"/>
    <w:rsid w:val="006D3E60"/>
    <w:rsid w:val="00783BBB"/>
    <w:rsid w:val="008D65A6"/>
    <w:rsid w:val="00A2478B"/>
    <w:rsid w:val="00B13E65"/>
    <w:rsid w:val="00F36C9E"/>
    <w:rsid w:val="00F71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634"/>
    <w:pPr>
      <w:spacing w:after="160" w:line="278" w:lineRule="auto"/>
    </w:pPr>
    <w:rPr>
      <w:rFonts w:eastAsiaTheme="minorEastAsia"/>
      <w:kern w:val="2"/>
      <w:sz w:val="24"/>
      <w:szCs w:val="24"/>
      <w:lang w:val="en-CA" w:eastAsia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4634"/>
    <w:rPr>
      <w:rFonts w:ascii="Tahoma" w:eastAsiaTheme="minorEastAsia" w:hAnsi="Tahoma" w:cs="Tahoma"/>
      <w:kern w:val="2"/>
      <w:sz w:val="16"/>
      <w:szCs w:val="16"/>
      <w:lang w:val="en-CA" w:eastAsia="en-CA"/>
    </w:rPr>
  </w:style>
  <w:style w:type="paragraph" w:styleId="En-tte">
    <w:name w:val="header"/>
    <w:basedOn w:val="Normal"/>
    <w:link w:val="En-tteCar"/>
    <w:uiPriority w:val="99"/>
    <w:semiHidden/>
    <w:unhideWhenUsed/>
    <w:rsid w:val="00304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04634"/>
    <w:rPr>
      <w:rFonts w:eastAsiaTheme="minorEastAsia"/>
      <w:kern w:val="2"/>
      <w:sz w:val="24"/>
      <w:szCs w:val="24"/>
      <w:lang w:val="en-CA" w:eastAsia="en-CA"/>
    </w:rPr>
  </w:style>
  <w:style w:type="paragraph" w:styleId="Pieddepage">
    <w:name w:val="footer"/>
    <w:basedOn w:val="Normal"/>
    <w:link w:val="PieddepageCar"/>
    <w:uiPriority w:val="99"/>
    <w:semiHidden/>
    <w:unhideWhenUsed/>
    <w:rsid w:val="00304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04634"/>
    <w:rPr>
      <w:rFonts w:eastAsiaTheme="minorEastAsia"/>
      <w:kern w:val="2"/>
      <w:sz w:val="24"/>
      <w:szCs w:val="24"/>
      <w:lang w:val="en-CA" w:eastAsia="en-CA"/>
    </w:rPr>
  </w:style>
  <w:style w:type="paragraph" w:styleId="Paragraphedeliste">
    <w:name w:val="List Paragraph"/>
    <w:basedOn w:val="Normal"/>
    <w:uiPriority w:val="34"/>
    <w:qFormat/>
    <w:rsid w:val="00304634"/>
    <w:pPr>
      <w:ind w:left="720"/>
      <w:contextualSpacing/>
    </w:pPr>
  </w:style>
  <w:style w:type="character" w:customStyle="1" w:styleId="ajout">
    <w:name w:val="ajout"/>
    <w:basedOn w:val="Policepardfaut"/>
    <w:rsid w:val="00304634"/>
  </w:style>
  <w:style w:type="character" w:styleId="Lienhypertexte">
    <w:name w:val="Hyperlink"/>
    <w:basedOn w:val="Policepardfaut"/>
    <w:uiPriority w:val="99"/>
    <w:semiHidden/>
    <w:unhideWhenUsed/>
    <w:rsid w:val="003046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086A0-C254-46AD-AA63-9E104A81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9</Pages>
  <Words>3156</Words>
  <Characters>15499</Characters>
  <Application>Microsoft Office Word</Application>
  <DocSecurity>0</DocSecurity>
  <Lines>596</Lines>
  <Paragraphs>339</Paragraphs>
  <ScaleCrop>false</ScaleCrop>
  <Company/>
  <LinksUpToDate>false</LinksUpToDate>
  <CharactersWithSpaces>18316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26</cp:revision>
  <dcterms:created xsi:type="dcterms:W3CDTF">2025-12-08T06:58:00Z</dcterms:created>
  <dcterms:modified xsi:type="dcterms:W3CDTF">2025-12-09T19:29:00Z</dcterms:modified>
</cp:coreProperties>
</file>